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1D" w:rsidRPr="0021161D" w:rsidRDefault="0021161D" w:rsidP="00211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1D" w:rsidRPr="0021161D" w:rsidRDefault="0021161D" w:rsidP="00211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CE5D25" wp14:editId="0FD825D1">
            <wp:extent cx="552450" cy="6858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1D" w:rsidRPr="00240AB2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40AB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Г</w:t>
      </w:r>
      <w:r w:rsidRPr="00240AB2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ЛАВА МУНИЦИПАЛЬНОГО ОБРАЗОВАНИЯ</w:t>
      </w:r>
    </w:p>
    <w:p w:rsidR="0021161D" w:rsidRPr="00240AB2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40AB2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«КАМЕНСКИЙ ГОРОДСКОЙ ОКРУГ»</w:t>
      </w:r>
    </w:p>
    <w:p w:rsidR="0021161D" w:rsidRPr="00C36204" w:rsidRDefault="0021161D" w:rsidP="0021161D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color w:val="000000"/>
          <w:spacing w:val="100"/>
          <w:sz w:val="28"/>
          <w:szCs w:val="28"/>
          <w:lang w:eastAsia="ru-RU"/>
        </w:rPr>
      </w:pPr>
      <w:r w:rsidRPr="00C36204">
        <w:rPr>
          <w:rFonts w:ascii="Liberation Serif" w:eastAsia="Times New Roman" w:hAnsi="Liberation Serif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240AB2" w:rsidRPr="00240AB2" w:rsidRDefault="00240AB2" w:rsidP="00240AB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21161D" w:rsidRPr="00B91044" w:rsidRDefault="00045E16" w:rsidP="001067A1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  <w:r w:rsidR="00672AB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672AB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672AB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672AB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672AB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</w:t>
      </w:r>
      <w:r w:rsidR="00D91EB8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161D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67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</w:t>
      </w:r>
      <w:r w:rsidR="00DE63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9B51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21161D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</w:t>
      </w:r>
    </w:p>
    <w:p w:rsidR="0021161D" w:rsidRPr="00240AB2" w:rsidRDefault="00B91044" w:rsidP="00B9104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21161D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B4518D" w:rsidRDefault="00B4518D" w:rsidP="00043769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p w:rsidR="00A4447F" w:rsidRPr="00A4447F" w:rsidRDefault="00A4447F" w:rsidP="00A4447F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7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Об утверждении формы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 территории Каменского городского округа</w:t>
      </w:r>
    </w:p>
    <w:p w:rsidR="00A4447F" w:rsidRPr="00A4447F" w:rsidRDefault="00A4447F" w:rsidP="00A4447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201DA" w:rsidRPr="00B4518D" w:rsidRDefault="00A4447F" w:rsidP="00A4447F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A44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Федеральным законом от 31 июля 2020 № 248-ФЗ «О 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</w:t>
      </w:r>
      <w:r w:rsidR="00B4518D" w:rsidRPr="00B4518D">
        <w:rPr>
          <w:rFonts w:ascii="Liberation Serif" w:eastAsia="SimSun" w:hAnsi="Liberation Serif" w:cs="Liberation Serif"/>
          <w:bCs/>
          <w:iCs/>
          <w:sz w:val="28"/>
          <w:szCs w:val="28"/>
          <w:lang w:eastAsia="zh-CN"/>
        </w:rPr>
        <w:t xml:space="preserve">, </w:t>
      </w:r>
      <w:r w:rsidR="003201DA" w:rsidRPr="00B4518D">
        <w:rPr>
          <w:rFonts w:ascii="Liberation Serif" w:eastAsia="SimSun" w:hAnsi="Liberation Serif" w:cs="Liberation Serif"/>
          <w:sz w:val="28"/>
          <w:szCs w:val="28"/>
          <w:lang w:eastAsia="zh-CN"/>
        </w:rPr>
        <w:t>Уставом</w:t>
      </w:r>
      <w:r w:rsidR="003201DA" w:rsidRPr="00B4518D">
        <w:rPr>
          <w:rFonts w:ascii="Liberation Serif" w:eastAsia="SimSun" w:hAnsi="Liberation Serif" w:cs="Liberation Serif"/>
          <w:bCs/>
          <w:iCs/>
          <w:sz w:val="28"/>
          <w:szCs w:val="28"/>
          <w:lang w:eastAsia="zh-CN"/>
        </w:rPr>
        <w:t xml:space="preserve"> муниципального образования «Каменский городской округ»</w:t>
      </w:r>
      <w:proofErr w:type="gramEnd"/>
    </w:p>
    <w:p w:rsidR="0021161D" w:rsidRPr="00B4518D" w:rsidRDefault="0021161D" w:rsidP="0032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4518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:rsidR="00B4518D" w:rsidRPr="00B4518D" w:rsidRDefault="003201DA" w:rsidP="003201D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1161D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A4447F" w:rsidRPr="00A4447F">
        <w:rPr>
          <w:rFonts w:ascii="Liberation Serif" w:hAnsi="Liberation Serif"/>
          <w:sz w:val="28"/>
          <w:szCs w:val="28"/>
        </w:rPr>
        <w:t xml:space="preserve">Утвердить типовые формы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4447F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A4447F" w:rsidRPr="00A4447F">
        <w:rPr>
          <w:rFonts w:ascii="Liberation Serif" w:hAnsi="Liberation Serif"/>
          <w:sz w:val="28"/>
          <w:szCs w:val="28"/>
        </w:rPr>
        <w:t>, согласно приложению к настоящему постановлению.</w:t>
      </w:r>
      <w:r w:rsidR="00B4518D" w:rsidRPr="00B4518D">
        <w:rPr>
          <w:sz w:val="28"/>
          <w:szCs w:val="28"/>
        </w:rPr>
        <w:t xml:space="preserve"> </w:t>
      </w:r>
    </w:p>
    <w:p w:rsidR="003201DA" w:rsidRPr="00B4518D" w:rsidRDefault="00FE159D" w:rsidP="003201DA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3201DA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A4447F" w:rsidRPr="00A444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Настоящее постановление вступает в силу с 01.03.2022.</w:t>
      </w:r>
    </w:p>
    <w:p w:rsidR="00B4518D" w:rsidRPr="00B4518D" w:rsidRDefault="00FE159D" w:rsidP="003201DA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B4518D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A4447F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21161D" w:rsidRPr="00B4518D" w:rsidRDefault="003201DA" w:rsidP="003201DA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FE159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B4518D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gramStart"/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</w:t>
      </w:r>
      <w:r w:rsidR="00FC044B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остановления возложить на заместителя  </w:t>
      </w:r>
      <w:r w:rsidR="00FC0BB7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Администрации по вопросам ЖКХ, строительства, энергетике и связи А.П. Баранова</w:t>
      </w: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1161D" w:rsidRPr="00B4518D" w:rsidRDefault="0021161D" w:rsidP="0021161D">
      <w:pPr>
        <w:shd w:val="clear" w:color="auto" w:fill="FFFFFF"/>
        <w:spacing w:after="0" w:line="240" w:lineRule="auto"/>
        <w:ind w:left="-142" w:right="-285" w:firstLine="426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161D" w:rsidRDefault="0021161D" w:rsidP="0021161D">
      <w:pPr>
        <w:shd w:val="clear" w:color="auto" w:fill="FFFFFF"/>
        <w:tabs>
          <w:tab w:val="left" w:pos="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 городского округа</w:t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3201DA"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B451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С.А. Белоусов </w:t>
      </w:r>
    </w:p>
    <w:p w:rsidR="00593421" w:rsidRDefault="00593421" w:rsidP="0021161D">
      <w:pPr>
        <w:shd w:val="clear" w:color="auto" w:fill="FFFFFF"/>
        <w:tabs>
          <w:tab w:val="left" w:pos="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93421" w:rsidRDefault="00593421" w:rsidP="0021161D">
      <w:pPr>
        <w:shd w:val="clear" w:color="auto" w:fill="FFFFFF"/>
        <w:tabs>
          <w:tab w:val="left" w:pos="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12E0F" w:rsidRPr="00FE159D" w:rsidRDefault="001B7910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</w:t>
      </w:r>
      <w:r w:rsidR="00A4447F"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>1 к постановлению Администрации Каменского городского округа</w:t>
      </w:r>
      <w:r w:rsid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4447F"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 № ____</w:t>
      </w:r>
      <w:r w:rsid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="00FE159D" w:rsidRP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формы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Каменского городского округа</w:t>
      </w:r>
      <w:r w:rsid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A4447F" w:rsidRPr="00712E0F" w:rsidRDefault="00A4447F" w:rsidP="00A4447F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2"/>
        <w:gridCol w:w="587"/>
      </w:tblGrid>
      <w:tr w:rsidR="00593421" w:rsidRPr="00593421" w:rsidTr="001A491A">
        <w:trPr>
          <w:trHeight w:val="962"/>
        </w:trPr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3B02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(в части пассажирских перевозок)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3B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C97" w:rsidRPr="003B02F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Каменского городского округа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наименование контрольного органа</w:t>
            </w:r>
          </w:p>
          <w:p w:rsidR="001A491A" w:rsidRPr="00593421" w:rsidRDefault="001A491A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tabs>
                <w:tab w:val="left" w:pos="993"/>
              </w:tabs>
              <w:suppressAutoHyphens/>
              <w:autoSpaceDN w:val="0"/>
              <w:spacing w:before="24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</w:t>
            </w:r>
            <w:r w:rsidR="00C86C97" w:rsidRPr="003B02F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Каменского городского округа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934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 «___» _________20___ г. №______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976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1A491A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593421"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Реквизиты решения о проведении контрольного мероприятия: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1A491A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593421"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1A491A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593421"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Должность, фамилия и инициалы должностного лица (лиц) контрольного органа, проводящего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(-их) контрольное мероприятие и заполняющег</w:t>
            </w: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-их) проверочный лист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rPr>
          <w:trHeight w:val="916"/>
        </w:trPr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1A491A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593421"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FE159D" w:rsidRPr="00593421" w:rsidRDefault="00FE159D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37" w:tblpY="1"/>
        <w:tblOverlap w:val="never"/>
        <w:tblW w:w="10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477"/>
        <w:gridCol w:w="2503"/>
        <w:gridCol w:w="549"/>
        <w:gridCol w:w="567"/>
        <w:gridCol w:w="1559"/>
        <w:gridCol w:w="2682"/>
      </w:tblGrid>
      <w:tr w:rsidR="00593421" w:rsidRPr="00593421" w:rsidTr="001A491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93421" w:rsidRPr="00593421" w:rsidTr="001A491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(подлежит обязательному заполнению в случае заполнения графы</w:t>
            </w:r>
            <w:proofErr w:type="gramEnd"/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«неприменимо»)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Выполняются ли юридическим лицом или индивидуальным предпринимателем, осуществляющим перевозки по межмуниципальному маршруту регулярных перевозок (далее – контролируемое лицо), с которыми заключен государственный контракт, работы, связанные с осуществлением регулярных перевозок по регулируемым тарифам, в соответствии с требованиями, установленными государственным заказчиком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ч. 3 ст. 14Федерального закона от 13.07.2015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220-ФЗ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593421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 xml:space="preserve">Передается ли юридическим лицом или индивидуальным предпринимателем, которому выдано свидетельство об осуществлении перевозок по межмуниципальному маршруту регулярных перевозок, в режиме реального времени информация о месте нахождения транспортного средства, используемого для осуществления регулярных перевозок по нерегулируемым тарифам по маршруту, </w:t>
            </w:r>
            <w:r w:rsidRPr="00593421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lastRenderedPageBreak/>
              <w:t>в региональную навигационно-информационную систему транспортного комплекса Свердловской области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3 ч. 4 ст. 17 Федерального закона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Осуществляются ли контролируемым лицом перевозки по маршруту в соответствии с расписанием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ч. 4-5 ст. 19 Федерального закона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Остановка транспортных сре</w:t>
            </w:r>
            <w:proofErr w:type="gramStart"/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дств дл</w:t>
            </w:r>
            <w:proofErr w:type="gramEnd"/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7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транспортом»; п. 9 ст. 2 Федерального закона</w:t>
            </w:r>
          </w:p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08.11.2007 № 259-ФЗ «Устав автомобильного транспорта и городского наземного электрического транспорта»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ind w:firstLine="4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11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Пассажир имеет право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бесплатного пользования размещенными в зданиях автовокзала, автостанции залами ожидания и туалетами при наличии билета на перевозку по маршруту регулярных перевозок, в состав которого включен этот автовокзал, автостанция, либо копии электронного билета на бумажном носителе или в виде изображения на экране мобильного устройства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п. 13 постановления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Режим работы автовокзала, автостанции должен соответствовать графику прибытия и отправления транспортных средств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14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территории и в основном здании автовокзала, автостанции владелец автовокзала, автостанции размещает информацию: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а) о маршрутах регулярных перевозок, в состав которых включены остановочные пункты, расположенные на территории автовокзала, автостанции, в том числе схемы таких маршрутов;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б) о расписаниях перевозок по маршрутам регулярных перевозок;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в) о расположении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предназначенных для обслуживания пассажиров и перевозчиков помещений автовокзала, автостанции, в том числе залов ожидания, билетных касс, комнаты матери и ребенка (при наличии), пунктов питания (при наличии), медицинского пункта для оказания первой помощи (при наличии), камеры хранения (при наличии), туалетов, а также о направлениях движения к ним</w:t>
            </w:r>
          </w:p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15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Информация, предусмотренная </w:t>
            </w:r>
            <w:hyperlink r:id="rId10" w:history="1">
              <w:r w:rsidRPr="00593421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пунктом 15</w:t>
              </w:r>
            </w:hyperlink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Правил перевозок пассажиров и багажа автомобильным транспортом и городским наземным электрическим транспортом, размещается владельцем автовокзала, автостанции также на официальном сайте владельца автовокзала, автостанции (при наличии) в информационно-телекоммуникационной сети «Интернет» и должна быть доступна для ознакомления на таком сайте без взимания платы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16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транспортных средствах, используемых для регулярных перевозок пассажиров и багажа, перевозчиком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размещаются указатели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17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01.10.2020 № 1586 «Об утверждении Правил перевозок пассажиров и багажа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18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19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20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Допускается использование информационного электронного табло в качестве указателя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21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01.10.2020 № 1586 «Об утверждении Правил перевозок пассажиров и багажа автомобильным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Указатели маршрута регулярных перевозок, указанные в </w:t>
            </w:r>
            <w:hyperlink r:id="rId11" w:history="1">
              <w:r w:rsidRPr="00593421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пункте 18</w:t>
              </w:r>
            </w:hyperlink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Правил перевозок пассажиров и багажа автомобильным транспортом и городским наземным электрическим транспортом, должны быть в темное время суток освещены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22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транспортном средстве с 2 и более дверьми, через которые осуществляется вход пассажиров, за исключением транспортных средств категории "M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vertAlign w:val="subscript"/>
                <w:lang w:eastAsia="ru-RU"/>
              </w:rPr>
              <w:t>2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", над каждой дверью с наружной стороны перевозчиком укрепляется табличка с надписью "Вход" или наносится надпись "Вход".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23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б) номера мест для сидения, за исключением случаев, когда транспортное средство используется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для осуществления регулярных перевозок по билетам, в которых не указывается номер места для сидения;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д) указатели мест расположения огнетушителей;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е) указатели </w:t>
            </w:r>
            <w:proofErr w:type="gramStart"/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 расположения кнопок остановки транспортного средства</w:t>
            </w:r>
            <w:proofErr w:type="gramEnd"/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ж) указатели аварийных выходов и правила пользования такими выходами;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з) права и обязанности пассажиров согласно настоящим Правилам;</w:t>
            </w:r>
          </w:p>
          <w:p w:rsidR="00593421" w:rsidRPr="00593421" w:rsidRDefault="00593421" w:rsidP="00593421">
            <w:pPr>
              <w:shd w:val="clear" w:color="auto" w:fill="FFFFFF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лицензию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24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транспортном средстве с 2 и более дверьми, через которые осуществляется выход пассажиров, за исключением транспортных средств категории "M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vertAlign w:val="subscript"/>
                <w:lang w:eastAsia="ru-RU"/>
              </w:rPr>
              <w:t>2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", над каждой дверью с внутренней стороны перевозчиком укрепляется табличка с надписью «Выход» или наносится надпись «Выход»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25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Проезд пассажиров по маршрутам регулярных перевозок осуществляется по билетам</w:t>
            </w:r>
          </w:p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27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случае если на маршруте регулярных перевозок применяются тарифы, учитывающие различный уровень обслуживания в транспортном средстве (наличие кондиционера, аудио- и видеоаппаратуры, туалета, багажных полок, предоставление питания и др.), перевозчик вправе указать в билете реквизиты, определяющие класс обслуживания. В этом случае перевозчик заблаговременно доводит</w:t>
            </w:r>
          </w:p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сведения пассажиров информацию о классе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29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Билеты, при оформлении которых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пассажирах, оформляются на основании документа, удостоверяющего личность пассажира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31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оформлении электронного билета все реквизиты такого билета направляются в электронном виде на абонентский номер или адрес электронной почты, если они указаны пассажиром при оформлении электронного билета, или по требованию пассажира выдаются ему перевозчиком в виде копии электронного билета на бумажном носителе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33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случае прекращения перевозки в связи с неисправностью транспортного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того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транспортного средства, на проезд в котором были приобретены билеты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34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Продажа билетов для проезда в междугородном сообщении в кассах автовокзалов, автостанций, а также в кассах на транспортно-пересадочных узлах и вокзалах иных видов транспорта, на территории которых расположен остановочный пункт, начинается не менее чем за 10 суток и заканчивается за 5 минут до отправления транспортного средства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35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Сдача багажа перевозчику оформляется багажной квитанцией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45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каждое место багажа крепится багажная бирка, копия которой выдается пассажиру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48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багажной квитанции при сдаче для перевозки багажа с объявленной ценностью указывается объявленная стоимость багажа, а также сумма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дополнительной платы за прием к перевозке багажа с объявленной ценностью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 49 постановления Правительства РФ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01.10.2020 № 1586 «Об утверждении Правил перевозок пассажиров и багажа автомобильным </w:t>
            </w: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транспортом и городским наземным электрическим транспортом»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page" w:tblpX="541" w:tblpY="465"/>
        <w:tblW w:w="8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5"/>
        <w:gridCol w:w="62"/>
        <w:gridCol w:w="62"/>
        <w:gridCol w:w="62"/>
        <w:gridCol w:w="2279"/>
      </w:tblGrid>
      <w:tr w:rsidR="00593421" w:rsidRPr="00593421" w:rsidTr="00FE159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9D" w:rsidRDefault="00FE159D" w:rsidP="00FE15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FE159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 заполнения проверочного листа)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FE159D">
        <w:tc>
          <w:tcPr>
            <w:tcW w:w="649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FE159D">
        <w:tc>
          <w:tcPr>
            <w:tcW w:w="649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 лица, заполнившего проверочный лист (подпись)</w:t>
            </w:r>
            <w:proofErr w:type="gramEnd"/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593421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P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№1 к постановлению Администрации Каменского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proofErr w:type="gramEnd"/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 № 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proofErr w:type="gramStart"/>
      <w:r w:rsidRP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</w:t>
      </w:r>
      <w:proofErr w:type="gramEnd"/>
      <w:r w:rsidRP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утверждении формы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Каменского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593421" w:rsidRDefault="00593421" w:rsidP="00593421">
      <w:pPr>
        <w:spacing w:after="0" w:line="240" w:lineRule="auto"/>
        <w:ind w:left="2124" w:firstLine="708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349" w:type="dxa"/>
        <w:tblInd w:w="-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2"/>
        <w:gridCol w:w="587"/>
      </w:tblGrid>
      <w:tr w:rsidR="00593421" w:rsidRPr="00593421" w:rsidTr="001A491A">
        <w:trPr>
          <w:trHeight w:val="962"/>
        </w:trPr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FE15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(в части объектов дорожного сервиса)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FE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C97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Каменского городского округа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наименование контрольного органа</w:t>
            </w:r>
          </w:p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tabs>
                <w:tab w:val="left" w:pos="993"/>
              </w:tabs>
              <w:suppressAutoHyphens/>
              <w:autoSpaceDN w:val="0"/>
              <w:spacing w:before="24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</w:t>
            </w:r>
            <w:r w:rsidR="00C86C97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Каменского городского округа</w:t>
            </w: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934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 «___» _________20___ г. №______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976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Реквизиты решения о проведении контрольного мероприятия: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421" w:rsidRPr="00593421" w:rsidTr="001A491A">
        <w:tc>
          <w:tcPr>
            <w:tcW w:w="1034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Должность, фамилия и инициалы должностного лица (лиц) контрольного органа, проводящег</w:t>
            </w: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-их) контрольное мероприятие и заполняющего(-их) проверочный лист</w:t>
            </w:r>
          </w:p>
        </w:tc>
      </w:tr>
      <w:tr w:rsidR="00593421" w:rsidRPr="00593421" w:rsidTr="001A491A">
        <w:tc>
          <w:tcPr>
            <w:tcW w:w="9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47012">
        <w:trPr>
          <w:trHeight w:val="899"/>
        </w:trPr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1A491A" w:rsidRPr="00593421" w:rsidRDefault="001A491A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93421" w:rsidRPr="00593421" w:rsidTr="001A491A">
        <w:tc>
          <w:tcPr>
            <w:tcW w:w="103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Default="00593421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B5BE0" w:rsidRDefault="00BB5BE0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B5BE0" w:rsidRPr="00593421" w:rsidRDefault="00BB5BE0" w:rsidP="005934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953" w:tblpY="1"/>
        <w:tblOverlap w:val="never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2835"/>
        <w:gridCol w:w="708"/>
        <w:gridCol w:w="709"/>
        <w:gridCol w:w="1559"/>
        <w:gridCol w:w="1408"/>
      </w:tblGrid>
      <w:tr w:rsidR="001A491A" w:rsidRPr="00593421" w:rsidTr="00BB5BE0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40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1A491A" w:rsidRPr="00593421" w:rsidTr="00BB5BE0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(подлежит обязательному заполнению в случае заполнения графы</w:t>
            </w:r>
            <w:proofErr w:type="gramEnd"/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«неприменимо»)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3, 8 Порядка установления и использования полос </w:t>
            </w:r>
            <w:proofErr w:type="gramStart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отвода</w:t>
            </w:r>
            <w:proofErr w:type="gramEnd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регионального значения, утвержденного постановлением Правительства Свердловской области от 12.01.2011 № 6-ПП.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разрешения на строительство, выданного в порядке, установленном Градостроительным </w:t>
            </w:r>
            <w:hyperlink r:id="rId12" w:history="1">
              <w:r w:rsidRPr="0059342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кодексом</w:t>
              </w:r>
            </w:hyperlink>
            <w:r w:rsidRPr="00593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 и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593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4, 5 статьи 22 Федерального закона от 08 ноября 2007 года № 257-ФЗ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 Порядка установления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использования придорожных полос автомобильных дорог регионального значения, утвержденного постановлением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Свердловской области от 10.11.2010 № 1634-ПП.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firstLine="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22 и пункт 8 статьи 26 Федерального закона от 08 ноября 2007 года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 Порядка установления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использования придорожных </w:t>
            </w:r>
            <w:proofErr w:type="gramStart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статьи 22 Федерального закона от 08 ноября 2007 года № 257-ФЗ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10, 16 Порядка установления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использования придорожных </w:t>
            </w:r>
            <w:proofErr w:type="gramStart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лицами, осуществляющими строительство,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8 статьи 26 Федерального закона от 08 ноября 2007 года № 257-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 Порядка установления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использования придорожных </w:t>
            </w:r>
            <w:proofErr w:type="gramStart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14 Порядка установления </w:t>
            </w: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использования придорожных </w:t>
            </w:r>
            <w:proofErr w:type="gramStart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A491A" w:rsidRPr="00593421" w:rsidTr="00BB5BE0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Порядка установления</w:t>
            </w:r>
          </w:p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21" w:rsidRPr="00593421" w:rsidRDefault="00593421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593421" w:rsidRDefault="00593421" w:rsidP="0059342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A491A" w:rsidRDefault="001A491A" w:rsidP="0059342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16" w:tblpY="165"/>
        <w:tblW w:w="8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5"/>
        <w:gridCol w:w="62"/>
        <w:gridCol w:w="62"/>
        <w:gridCol w:w="62"/>
        <w:gridCol w:w="2279"/>
      </w:tblGrid>
      <w:tr w:rsidR="001A491A" w:rsidRPr="00593421" w:rsidTr="001A491A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91A" w:rsidRPr="00593421" w:rsidTr="001A491A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 заполнения проверочного листа)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91A" w:rsidRPr="00593421" w:rsidTr="001A491A">
        <w:tc>
          <w:tcPr>
            <w:tcW w:w="649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91A" w:rsidRPr="00593421" w:rsidTr="001A491A">
        <w:tc>
          <w:tcPr>
            <w:tcW w:w="649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 лица, заполнившего проверочный лист (подпись)</w:t>
            </w:r>
            <w:proofErr w:type="gramEnd"/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1A" w:rsidRPr="00593421" w:rsidRDefault="001A491A" w:rsidP="001A491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34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1A491A" w:rsidRPr="00593421" w:rsidRDefault="001A491A" w:rsidP="0059342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93421" w:rsidRDefault="00593421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p w:rsidR="00BB5BE0" w:rsidRDefault="00BB5BE0" w:rsidP="00147012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E159D" w:rsidRPr="00FE159D" w:rsidRDefault="00FE159D" w:rsidP="00FE159D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№1 к постановлению Администрации Каменского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proofErr w:type="gramEnd"/>
      <w:r w:rsidRPr="003B02F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 № 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proofErr w:type="gramStart"/>
      <w:r w:rsidRP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</w:t>
      </w:r>
      <w:proofErr w:type="gramEnd"/>
      <w:r w:rsidRPr="00FE159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утверждении формы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Каменского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tbl>
      <w:tblPr>
        <w:tblW w:w="1007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2"/>
        <w:gridCol w:w="571"/>
      </w:tblGrid>
      <w:tr w:rsidR="00C86C97" w:rsidRPr="00C86C97" w:rsidTr="008865AB">
        <w:trPr>
          <w:trHeight w:val="962"/>
        </w:trPr>
        <w:tc>
          <w:tcPr>
            <w:tcW w:w="10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Проверочный лист,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(в части капитального ремонта и содержания дорог)</w:t>
            </w: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Каменского городского округа</w:t>
            </w:r>
          </w:p>
        </w:tc>
      </w:tr>
      <w:tr w:rsidR="00C86C97" w:rsidRPr="00C86C97" w:rsidTr="008865AB">
        <w:tc>
          <w:tcPr>
            <w:tcW w:w="9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86C97" w:rsidRPr="00C86C97" w:rsidRDefault="00C86C97" w:rsidP="00C86C97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наименование контрольного органа</w:t>
            </w: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86C97" w:rsidRPr="00C86C97" w:rsidTr="008865AB">
        <w:tc>
          <w:tcPr>
            <w:tcW w:w="10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9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Вид контрольного мероприятия:</w:t>
            </w:r>
          </w:p>
        </w:tc>
        <w:tc>
          <w:tcPr>
            <w:tcW w:w="5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tabs>
                <w:tab w:val="left" w:pos="993"/>
              </w:tabs>
              <w:suppressAutoHyphens/>
              <w:autoSpaceDN w:val="0"/>
              <w:spacing w:before="24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Форма проверочного листа утверждена постановлением Администрации </w:t>
            </w:r>
            <w:r w:rsidRPr="003B02F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Каменского городского округа</w:t>
            </w: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86C9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 «___» _________20___ г. №______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950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Объект муниципального контроля_____________________________________</w:t>
            </w:r>
          </w:p>
        </w:tc>
        <w:tc>
          <w:tcPr>
            <w:tcW w:w="5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86C97" w:rsidRPr="00C86C97" w:rsidTr="008865AB">
        <w:tc>
          <w:tcPr>
            <w:tcW w:w="9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86C97" w:rsidRPr="00C86C97" w:rsidTr="008865AB">
        <w:tc>
          <w:tcPr>
            <w:tcW w:w="10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Реквизиты решения о проведении контрольного мероприятия: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C97" w:rsidRPr="00C86C97" w:rsidTr="008865AB">
        <w:tc>
          <w:tcPr>
            <w:tcW w:w="10073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Должность, фамилия и инициалы должностного лица (лиц) контрольного органа, проводящег</w:t>
            </w:r>
            <w:proofErr w:type="gramStart"/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-их) контрольное мероприятие и заполняющего(-их) проверочный лист</w:t>
            </w:r>
          </w:p>
        </w:tc>
      </w:tr>
      <w:tr w:rsidR="00C86C97" w:rsidRPr="00C86C97" w:rsidTr="008865AB">
        <w:tc>
          <w:tcPr>
            <w:tcW w:w="9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5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C86C97" w:rsidRPr="00C86C97" w:rsidTr="00FE159D">
        <w:tc>
          <w:tcPr>
            <w:tcW w:w="1007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</w:t>
            </w: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предпринимателем, гражданином обязательных требований, составляющих предмет проверки:</w:t>
            </w: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tbl>
            <w:tblPr>
              <w:tblW w:w="993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2138"/>
              <w:gridCol w:w="2693"/>
              <w:gridCol w:w="567"/>
              <w:gridCol w:w="567"/>
              <w:gridCol w:w="1559"/>
              <w:gridCol w:w="1868"/>
            </w:tblGrid>
            <w:tr w:rsidR="00C86C97" w:rsidRPr="00C86C97" w:rsidTr="00147012">
              <w:trPr>
                <w:trHeight w:val="99"/>
              </w:trPr>
              <w:tc>
                <w:tcPr>
                  <w:tcW w:w="5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ind w:left="340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ind w:left="57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3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Вопросы, отражающие содержание обязательных требований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Ответы на вопросы</w:t>
                  </w: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(подлежит обязательному заполнению в случае заполнения графы</w:t>
                  </w:r>
                  <w:proofErr w:type="gramEnd"/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«неприменимо»)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пункты 3, 8 Порядка установления и использования полос </w:t>
                  </w:r>
                  <w:proofErr w:type="gramStart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отвода</w:t>
                  </w:r>
                  <w:proofErr w:type="gramEnd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12.01.2011 № 6-ПП.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Наличие разрешения на строительство, выданного в порядке, установленном Градостроительным </w:t>
                  </w:r>
                  <w:hyperlink r:id="rId13" w:history="1">
                    <w:r w:rsidRPr="00C86C97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кодексом</w:t>
                    </w:r>
                  </w:hyperlink>
                  <w:r w:rsidRPr="00C86C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Российской Федерации и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Федеральным законом от 08.11.2007 № 257-ФЗ «Об автомобильных дорогах и о дорожной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 в Российской Федерации и о внесении изменений в отдельные законодательные акты Российской Федерации»</w:t>
                  </w:r>
                  <w:r w:rsidRPr="00C86C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в случаях строительства, реконструкции объектов дорожного сервиса.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части 4, 5 статьи 22 Федерального закона от 08 ноября 2007 года № 257-ФЗ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13 Порядка установления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использования придорожных полос автомобильных дорог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регионального значения, утвержденного постановлением Правительства Свердловской области от 10.11.2010 № 1634-ПП.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ind w:firstLine="44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часть 1 статьи 22 и пункт 8 статьи 26 Федерального закона от 08 ноября 2007 года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 8 Порядка установления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использования придорожных </w:t>
                  </w:r>
                  <w:proofErr w:type="gramStart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</w:t>
                  </w:r>
                  <w:proofErr w:type="gramEnd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договора о присоединении объекта дорожного сервиса к автомобильной дороге с её владельцем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7 статьи 22 Федерального закона от 08 ноября 2007 года № 257-ФЗ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пункты 10, 16 Порядка установления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использования придорожных </w:t>
                  </w:r>
                  <w:proofErr w:type="gramStart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</w:t>
                  </w:r>
                  <w:proofErr w:type="gramEnd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99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8 статьи 26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 12 Порядка установления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использования придорожных </w:t>
                  </w:r>
                  <w:proofErr w:type="gramStart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</w:t>
                  </w:r>
                  <w:proofErr w:type="gramEnd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4935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лицами, осуществляющими реконструкцию, капитальный ремонт и ремонт примыканий объектов дорожного сервиса к автомобильным дорогам.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 14 Порядка установления </w:t>
                  </w: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использования придорожных </w:t>
                  </w:r>
                  <w:proofErr w:type="gramStart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</w:t>
                  </w:r>
                  <w:proofErr w:type="gramEnd"/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2277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11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7012" w:rsidRPr="00C86C97" w:rsidTr="00147012">
              <w:trPr>
                <w:trHeight w:val="6635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 регионального значения, а также подъездами, съездами и примыканиями, обеспечивающими доступ к ним с автомобильной дороги регионального значения. Оборудование подъездов и съездов при примыкании к автомобильной дороге регионального значения переходно-скоростными полосами и обустройство таким образом, чтобы обеспечить безопасность дорожного движения.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6 статьи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 12 Порядка установления</w:t>
                  </w:r>
                </w:p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использования придорожных полос автомобильных дорог регионального значения, утвержденного постановлением Правительства Свердловской области от 10.11.2010 № 1634-ПП.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tbl>
            <w:tblPr>
              <w:tblW w:w="8960" w:type="dxa"/>
              <w:tblInd w:w="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C86C97" w:rsidRPr="00C86C97" w:rsidTr="008865AB">
              <w:tc>
                <w:tcPr>
                  <w:tcW w:w="6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"__" ________ 20__ г.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86C97" w:rsidRPr="00C86C97" w:rsidTr="008865AB">
              <w:tc>
                <w:tcPr>
                  <w:tcW w:w="6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86C97" w:rsidRPr="00C86C97" w:rsidTr="008865AB">
              <w:tc>
                <w:tcPr>
                  <w:tcW w:w="6495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86C97" w:rsidRPr="00C86C97" w:rsidTr="008865AB">
              <w:tc>
                <w:tcPr>
                  <w:tcW w:w="6495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(должность лица, заполнившего проверочный лист (подпись)</w:t>
                  </w:r>
                  <w:proofErr w:type="gramEnd"/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C97" w:rsidRPr="00C86C97" w:rsidRDefault="00C86C97" w:rsidP="00C86C9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r w:rsidRPr="00C86C97"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86C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C86C97" w:rsidRPr="00C86C97" w:rsidRDefault="00C86C97" w:rsidP="00C86C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1A491A" w:rsidRDefault="001A491A" w:rsidP="0059342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pacing w:val="62"/>
          <w:sz w:val="36"/>
          <w:szCs w:val="36"/>
          <w:lang w:eastAsia="ru-RU"/>
        </w:rPr>
      </w:pPr>
    </w:p>
    <w:sectPr w:rsidR="001A491A" w:rsidSect="001A491A">
      <w:head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FA" w:rsidRDefault="00FD3BFA" w:rsidP="00C36204">
      <w:pPr>
        <w:spacing w:after="0" w:line="240" w:lineRule="auto"/>
      </w:pPr>
      <w:r>
        <w:separator/>
      </w:r>
    </w:p>
  </w:endnote>
  <w:endnote w:type="continuationSeparator" w:id="0">
    <w:p w:rsidR="00FD3BFA" w:rsidRDefault="00FD3BFA" w:rsidP="00C3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FA" w:rsidRDefault="00FD3BFA" w:rsidP="00C36204">
      <w:pPr>
        <w:spacing w:after="0" w:line="240" w:lineRule="auto"/>
      </w:pPr>
      <w:r>
        <w:separator/>
      </w:r>
    </w:p>
  </w:footnote>
  <w:footnote w:type="continuationSeparator" w:id="0">
    <w:p w:rsidR="00FD3BFA" w:rsidRDefault="00FD3BFA" w:rsidP="00C3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9779"/>
      <w:docPartObj>
        <w:docPartGallery w:val="Page Numbers (Top of Page)"/>
        <w:docPartUnique/>
      </w:docPartObj>
    </w:sdtPr>
    <w:sdtEndPr/>
    <w:sdtContent>
      <w:p w:rsidR="001A491A" w:rsidRDefault="001A49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30">
          <w:rPr>
            <w:noProof/>
          </w:rPr>
          <w:t>4</w:t>
        </w:r>
        <w:r>
          <w:fldChar w:fldCharType="end"/>
        </w:r>
      </w:p>
    </w:sdtContent>
  </w:sdt>
  <w:p w:rsidR="001A491A" w:rsidRDefault="001A491A" w:rsidP="00BC4145">
    <w:pPr>
      <w:pStyle w:val="a8"/>
      <w:ind w:left="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0D2"/>
    <w:multiLevelType w:val="hybridMultilevel"/>
    <w:tmpl w:val="4B740D5A"/>
    <w:lvl w:ilvl="0" w:tplc="A22C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5021"/>
    <w:multiLevelType w:val="hybridMultilevel"/>
    <w:tmpl w:val="AC1C44AC"/>
    <w:lvl w:ilvl="0" w:tplc="A22C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F12DD"/>
    <w:multiLevelType w:val="multilevel"/>
    <w:tmpl w:val="9446B9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E0645DB"/>
    <w:multiLevelType w:val="multilevel"/>
    <w:tmpl w:val="5704A3A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6C"/>
    <w:rsid w:val="00027987"/>
    <w:rsid w:val="00043769"/>
    <w:rsid w:val="00045E16"/>
    <w:rsid w:val="00074AA9"/>
    <w:rsid w:val="00093D24"/>
    <w:rsid w:val="000E1D4B"/>
    <w:rsid w:val="001067A1"/>
    <w:rsid w:val="00144196"/>
    <w:rsid w:val="00147012"/>
    <w:rsid w:val="0015007F"/>
    <w:rsid w:val="00181E69"/>
    <w:rsid w:val="001A491A"/>
    <w:rsid w:val="001B7910"/>
    <w:rsid w:val="001E3FD9"/>
    <w:rsid w:val="0021161D"/>
    <w:rsid w:val="00240AB2"/>
    <w:rsid w:val="003128A4"/>
    <w:rsid w:val="003201DA"/>
    <w:rsid w:val="00343B66"/>
    <w:rsid w:val="003B02F4"/>
    <w:rsid w:val="003C1830"/>
    <w:rsid w:val="003C7EE1"/>
    <w:rsid w:val="00400DC5"/>
    <w:rsid w:val="00442CBA"/>
    <w:rsid w:val="00447DBE"/>
    <w:rsid w:val="004701DA"/>
    <w:rsid w:val="004839AC"/>
    <w:rsid w:val="00491FE9"/>
    <w:rsid w:val="004B1F97"/>
    <w:rsid w:val="00512FA3"/>
    <w:rsid w:val="00551484"/>
    <w:rsid w:val="00593421"/>
    <w:rsid w:val="0059646C"/>
    <w:rsid w:val="005A1F1D"/>
    <w:rsid w:val="006135AE"/>
    <w:rsid w:val="00664258"/>
    <w:rsid w:val="00672ABA"/>
    <w:rsid w:val="006A70A4"/>
    <w:rsid w:val="006F7345"/>
    <w:rsid w:val="00703DD1"/>
    <w:rsid w:val="00712E0F"/>
    <w:rsid w:val="007449BB"/>
    <w:rsid w:val="00750574"/>
    <w:rsid w:val="00824E54"/>
    <w:rsid w:val="008600B4"/>
    <w:rsid w:val="00882330"/>
    <w:rsid w:val="008C2E25"/>
    <w:rsid w:val="008C2F96"/>
    <w:rsid w:val="008C41C1"/>
    <w:rsid w:val="00900ED7"/>
    <w:rsid w:val="00920375"/>
    <w:rsid w:val="00950B39"/>
    <w:rsid w:val="009B5114"/>
    <w:rsid w:val="009D0558"/>
    <w:rsid w:val="00A35385"/>
    <w:rsid w:val="00A42713"/>
    <w:rsid w:val="00A4447F"/>
    <w:rsid w:val="00AB79C6"/>
    <w:rsid w:val="00AC4DCB"/>
    <w:rsid w:val="00AE2F37"/>
    <w:rsid w:val="00AF4ACD"/>
    <w:rsid w:val="00B0637C"/>
    <w:rsid w:val="00B103D6"/>
    <w:rsid w:val="00B16DD9"/>
    <w:rsid w:val="00B413F5"/>
    <w:rsid w:val="00B4518D"/>
    <w:rsid w:val="00B734BF"/>
    <w:rsid w:val="00B91044"/>
    <w:rsid w:val="00B94606"/>
    <w:rsid w:val="00BB5BE0"/>
    <w:rsid w:val="00BC4145"/>
    <w:rsid w:val="00BC4292"/>
    <w:rsid w:val="00BD2EEC"/>
    <w:rsid w:val="00C0244D"/>
    <w:rsid w:val="00C2665A"/>
    <w:rsid w:val="00C31FF7"/>
    <w:rsid w:val="00C36204"/>
    <w:rsid w:val="00C53C43"/>
    <w:rsid w:val="00C86C97"/>
    <w:rsid w:val="00CA7278"/>
    <w:rsid w:val="00CF28B5"/>
    <w:rsid w:val="00D641DF"/>
    <w:rsid w:val="00D75A4C"/>
    <w:rsid w:val="00D91EB8"/>
    <w:rsid w:val="00DE26F4"/>
    <w:rsid w:val="00DE6370"/>
    <w:rsid w:val="00E00164"/>
    <w:rsid w:val="00E34EAB"/>
    <w:rsid w:val="00E469F5"/>
    <w:rsid w:val="00E507F0"/>
    <w:rsid w:val="00E62EC2"/>
    <w:rsid w:val="00E96E3B"/>
    <w:rsid w:val="00EB0346"/>
    <w:rsid w:val="00EB6A30"/>
    <w:rsid w:val="00EE75EC"/>
    <w:rsid w:val="00F07A12"/>
    <w:rsid w:val="00F470E0"/>
    <w:rsid w:val="00F62B00"/>
    <w:rsid w:val="00F650BA"/>
    <w:rsid w:val="00FC044B"/>
    <w:rsid w:val="00FC0BB7"/>
    <w:rsid w:val="00FD3BFA"/>
    <w:rsid w:val="00FE159D"/>
    <w:rsid w:val="00FF27DB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1D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9D05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824E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line number"/>
    <w:basedOn w:val="a0"/>
    <w:uiPriority w:val="99"/>
    <w:semiHidden/>
    <w:unhideWhenUsed/>
    <w:rsid w:val="00C36204"/>
  </w:style>
  <w:style w:type="paragraph" w:styleId="a8">
    <w:name w:val="header"/>
    <w:basedOn w:val="a"/>
    <w:link w:val="a9"/>
    <w:uiPriority w:val="99"/>
    <w:unhideWhenUsed/>
    <w:rsid w:val="00C3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204"/>
  </w:style>
  <w:style w:type="paragraph" w:styleId="aa">
    <w:name w:val="footer"/>
    <w:basedOn w:val="a"/>
    <w:link w:val="ab"/>
    <w:uiPriority w:val="99"/>
    <w:unhideWhenUsed/>
    <w:rsid w:val="00C3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204"/>
  </w:style>
  <w:style w:type="paragraph" w:customStyle="1" w:styleId="ConsPlusNormal">
    <w:name w:val="ConsPlusNormal"/>
    <w:rsid w:val="00C3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B791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1D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9D05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824E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line number"/>
    <w:basedOn w:val="a0"/>
    <w:uiPriority w:val="99"/>
    <w:semiHidden/>
    <w:unhideWhenUsed/>
    <w:rsid w:val="00C36204"/>
  </w:style>
  <w:style w:type="paragraph" w:styleId="a8">
    <w:name w:val="header"/>
    <w:basedOn w:val="a"/>
    <w:link w:val="a9"/>
    <w:uiPriority w:val="99"/>
    <w:unhideWhenUsed/>
    <w:rsid w:val="00C3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204"/>
  </w:style>
  <w:style w:type="paragraph" w:styleId="aa">
    <w:name w:val="footer"/>
    <w:basedOn w:val="a"/>
    <w:link w:val="ab"/>
    <w:uiPriority w:val="99"/>
    <w:unhideWhenUsed/>
    <w:rsid w:val="00C3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204"/>
  </w:style>
  <w:style w:type="paragraph" w:customStyle="1" w:styleId="ConsPlusNormal">
    <w:name w:val="ConsPlusNormal"/>
    <w:rsid w:val="00C3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B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B791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253F76ECBDE74FDB2F986E06BE2A51D2CF20D28159EBC721662C24D5WA5C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253F76ECBDE74FDB2F986E06BE2A51D2CF20D28159EBC721662C24D5WA5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0F8BFFA3E132DE17B4F6C6C984585B1459864A20B29E4B9AB580910D83B8BFC52110778847D5517ACD5CB977CC7849D2AAB3FE6A394944PBV2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FF19213AA9B6D4E9A576F0748C79213EDE1089967A51EC0B64459D8D0B7595CEF2635559C77C61C8AB7BB9D5BF7F6D52E544027E5CD768jEU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A908-0F94-48BE-B5C9-70C6D8E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24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Иван</cp:lastModifiedBy>
  <cp:revision>61</cp:revision>
  <cp:lastPrinted>2022-01-11T07:26:00Z</cp:lastPrinted>
  <dcterms:created xsi:type="dcterms:W3CDTF">2020-08-10T04:42:00Z</dcterms:created>
  <dcterms:modified xsi:type="dcterms:W3CDTF">2022-01-11T07:40:00Z</dcterms:modified>
</cp:coreProperties>
</file>