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8" w:rsidRPr="00653DF7" w:rsidRDefault="007C4598" w:rsidP="007C4598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653DF7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 wp14:anchorId="2891530E" wp14:editId="6A2C15E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C4598" w:rsidRPr="00653DF7" w:rsidRDefault="007C4598" w:rsidP="007C4598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254"/>
        <w:gridCol w:w="1255"/>
        <w:gridCol w:w="1255"/>
        <w:gridCol w:w="1255"/>
        <w:gridCol w:w="1255"/>
        <w:gridCol w:w="1603"/>
      </w:tblGrid>
      <w:tr w:rsidR="007C4598" w:rsidRPr="00653DF7" w:rsidTr="007B5897">
        <w:trPr>
          <w:trHeight w:val="391"/>
        </w:trPr>
        <w:tc>
          <w:tcPr>
            <w:tcW w:w="1304" w:type="dxa"/>
          </w:tcPr>
          <w:p w:rsidR="007C4598" w:rsidRPr="00653DF7" w:rsidRDefault="007B036E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__________</w:t>
            </w:r>
          </w:p>
        </w:tc>
        <w:tc>
          <w:tcPr>
            <w:tcW w:w="1304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C4598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C4598" w:rsidRPr="00653DF7" w:rsidRDefault="007B5897" w:rsidP="00E603B3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665" w:type="dxa"/>
          </w:tcPr>
          <w:p w:rsidR="007C4598" w:rsidRPr="00653DF7" w:rsidRDefault="007B5897" w:rsidP="007B036E">
            <w:pPr>
              <w:spacing w:after="0"/>
              <w:ind w:left="-102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</w:t>
            </w:r>
            <w:r w:rsidR="007B036E" w:rsidRPr="00653DF7">
              <w:rPr>
                <w:rFonts w:ascii="Liberation Serif" w:eastAsia="Times New Roman" w:hAnsi="Liberation Serif" w:cs="Times New Roman"/>
                <w:sz w:val="28"/>
                <w:szCs w:val="28"/>
              </w:rPr>
              <w:t>________</w:t>
            </w:r>
          </w:p>
        </w:tc>
      </w:tr>
    </w:tbl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7C4598" w:rsidP="007C45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7C4598" w:rsidRPr="00653DF7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7C4598" w:rsidRPr="00653DF7" w:rsidRDefault="007C4598" w:rsidP="00596E5B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Об утверждении </w:t>
      </w:r>
      <w:r w:rsidR="00596E5B" w:rsidRPr="00653DF7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формы проверочного листа (списка контрольных вопросов) плановой проверки при исполнении муниципальной функции по осуществлению муниципального жилищного контроля на территории муниципального образования» Каменский городской округ» </w:t>
      </w:r>
    </w:p>
    <w:p w:rsidR="00596E5B" w:rsidRPr="00653DF7" w:rsidRDefault="00596E5B" w:rsidP="007C4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653DF7" w:rsidP="007C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</w:t>
      </w:r>
      <w:proofErr w:type="gramStart"/>
      <w:r w:rsidRPr="00653DF7">
        <w:rPr>
          <w:rFonts w:ascii="Liberation Serif" w:eastAsia="Times New Roman" w:hAnsi="Liberation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 w:rsidR="00710288" w:rsidRPr="00653DF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7C4598" w:rsidRPr="00653DF7">
        <w:rPr>
          <w:rFonts w:ascii="Liberation Serif" w:eastAsia="Times New Roman" w:hAnsi="Liberation Serif" w:cs="Times New Roman"/>
          <w:sz w:val="28"/>
          <w:szCs w:val="28"/>
        </w:rPr>
        <w:t>руководствуясь Уставом МО «Каменский городской</w:t>
      </w:r>
      <w:proofErr w:type="gramEnd"/>
      <w:r w:rsidR="007C4598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округ»</w:t>
      </w: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7C4598" w:rsidRPr="00653DF7" w:rsidRDefault="007C4598" w:rsidP="007C45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hAnsi="Liberation Serif" w:cs="Times New Roman"/>
          <w:sz w:val="28"/>
          <w:szCs w:val="28"/>
        </w:rPr>
        <w:t xml:space="preserve">1. </w:t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>Утвердить форму проверочного листа (списка контрольных вопросов) плановой проверки при исполнении муниципальной функции по осуществлению муниципального жилищного контроля</w:t>
      </w:r>
      <w:r w:rsidR="00E603B3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на территории муниципального образования «Каменский городской округ»</w:t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(Приложение №1).</w:t>
      </w:r>
    </w:p>
    <w:p w:rsidR="007C4598" w:rsidRPr="00653DF7" w:rsidRDefault="007C4598" w:rsidP="007C4598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53DF7">
        <w:rPr>
          <w:rFonts w:ascii="Liberation Serif" w:hAnsi="Liberation Serif" w:cs="Times New Roman"/>
          <w:sz w:val="28"/>
          <w:szCs w:val="28"/>
        </w:rPr>
        <w:t>2. Настоящее постановление опубликовать в газете «Пламя» и разместить на официальном сайте муниципального образования «Каменский городской округ».</w:t>
      </w:r>
    </w:p>
    <w:p w:rsidR="007C4598" w:rsidRPr="00653DF7" w:rsidRDefault="007C4598" w:rsidP="007C4598">
      <w:pPr>
        <w:spacing w:after="0" w:line="240" w:lineRule="auto"/>
        <w:ind w:firstLine="56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F931ED" w:rsidRPr="00653DF7" w:rsidRDefault="00F931ED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C4598" w:rsidRPr="00653DF7" w:rsidRDefault="007C4598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t>Глав</w:t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ab/>
      </w:r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</w:t>
      </w:r>
      <w:r w:rsidRPr="00653DF7">
        <w:rPr>
          <w:rFonts w:ascii="Liberation Serif" w:eastAsia="Times New Roman" w:hAnsi="Liberation Serif" w:cs="Times New Roman"/>
          <w:sz w:val="28"/>
          <w:szCs w:val="28"/>
        </w:rPr>
        <w:t xml:space="preserve">             </w:t>
      </w:r>
      <w:proofErr w:type="spellStart"/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>С.А.Белоусов</w:t>
      </w:r>
      <w:proofErr w:type="spellEnd"/>
      <w:r w:rsidR="00596E5B" w:rsidRPr="00653D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E603B3" w:rsidRPr="00653DF7" w:rsidRDefault="00E603B3">
      <w:pPr>
        <w:spacing w:after="160" w:line="259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653DF7">
        <w:rPr>
          <w:rFonts w:ascii="Liberation Serif" w:eastAsia="Times New Roman" w:hAnsi="Liberation Serif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3B3" w:rsidRPr="00653DF7" w:rsidTr="00E603B3">
        <w:tc>
          <w:tcPr>
            <w:tcW w:w="4785" w:type="dxa"/>
          </w:tcPr>
          <w:p w:rsidR="00E603B3" w:rsidRPr="00653DF7" w:rsidRDefault="00E603B3" w:rsidP="00E603B3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03B3" w:rsidRPr="00653DF7" w:rsidRDefault="00E603B3" w:rsidP="00E603B3">
            <w:pPr>
              <w:pStyle w:val="ConsPlusNormal"/>
              <w:outlineLv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>Приложение №1</w:t>
            </w:r>
          </w:p>
          <w:p w:rsidR="00E603B3" w:rsidRPr="00653DF7" w:rsidRDefault="00E603B3" w:rsidP="00E603B3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>Форма проверочного листа (списка контрольных вопросов) плановой проверки при исполнении муниципальной функции по осуществлению муниципального жилищного конт</w:t>
            </w:r>
            <w:bookmarkStart w:id="0" w:name="_GoBack"/>
            <w:bookmarkEnd w:id="0"/>
            <w:r w:rsidRPr="00653DF7">
              <w:rPr>
                <w:rFonts w:ascii="Liberation Serif" w:hAnsi="Liberation Serif" w:cs="Times New Roman"/>
                <w:sz w:val="24"/>
                <w:szCs w:val="24"/>
              </w:rPr>
              <w:t>роля на территории муниципального образования «Каменский городской округ»</w:t>
            </w:r>
          </w:p>
        </w:tc>
      </w:tr>
    </w:tbl>
    <w:p w:rsidR="00E603B3" w:rsidRPr="00653DF7" w:rsidRDefault="00E603B3" w:rsidP="00E603B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603B3" w:rsidRPr="00653DF7" w:rsidRDefault="00E603B3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bookmarkStart w:id="1" w:name="Par34"/>
      <w:bookmarkEnd w:id="1"/>
      <w:r w:rsidRPr="00653DF7">
        <w:rPr>
          <w:rFonts w:ascii="Liberation Serif" w:hAnsi="Liberation Serif" w:cs="Times New Roman"/>
          <w:sz w:val="24"/>
          <w:szCs w:val="24"/>
        </w:rPr>
        <w:t>ПРОВЕРОЧНЫЙ ЛИСТ</w:t>
      </w:r>
    </w:p>
    <w:p w:rsidR="00E603B3" w:rsidRPr="00653DF7" w:rsidRDefault="00E603B3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53DF7">
        <w:rPr>
          <w:rFonts w:ascii="Liberation Serif" w:hAnsi="Liberation Serif" w:cs="Times New Roman"/>
          <w:sz w:val="24"/>
          <w:szCs w:val="24"/>
        </w:rPr>
        <w:t>(СПИСОК КОНТРОЛЬНЫХ ВОПРОСОВ) ПЛАНОВОЙ ПРОВЕРКИ</w:t>
      </w:r>
    </w:p>
    <w:p w:rsidR="00E603B3" w:rsidRPr="00653DF7" w:rsidRDefault="00E603B3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53DF7">
        <w:rPr>
          <w:rFonts w:ascii="Liberation Serif" w:hAnsi="Liberation Serif" w:cs="Times New Roman"/>
          <w:sz w:val="24"/>
          <w:szCs w:val="24"/>
        </w:rPr>
        <w:t>ПРИ ИСПОЛНЕНИИ МУНИЦИПАЛЬНОЙ ФУНКЦИИ</w:t>
      </w:r>
    </w:p>
    <w:p w:rsidR="00E603B3" w:rsidRPr="00653DF7" w:rsidRDefault="00E603B3" w:rsidP="00E603B3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653DF7">
        <w:rPr>
          <w:rFonts w:ascii="Liberation Serif" w:hAnsi="Liberation Serif" w:cs="Times New Roman"/>
          <w:sz w:val="24"/>
          <w:szCs w:val="24"/>
        </w:rPr>
        <w:t>ПО ОСУЩЕСТВЛЕНИЮ МУНИЦИПАЛЬНОГО ЖИЛИЩНОГО КОНТРОЛЯ</w:t>
      </w:r>
    </w:p>
    <w:p w:rsidR="00E603B3" w:rsidRPr="00653DF7" w:rsidRDefault="00E603B3" w:rsidP="00E603B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653DF7">
        <w:rPr>
          <w:rFonts w:ascii="Liberation Serif" w:hAnsi="Liberation Serif" w:cs="Times New Roman"/>
          <w:sz w:val="24"/>
          <w:szCs w:val="24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3B3" w:rsidRPr="00653DF7" w:rsidTr="00E603B3">
        <w:tc>
          <w:tcPr>
            <w:tcW w:w="4785" w:type="dxa"/>
          </w:tcPr>
          <w:p w:rsidR="00E603B3" w:rsidRPr="00653DF7" w:rsidRDefault="00E603B3" w:rsidP="00E603B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603B3" w:rsidRPr="00653DF7" w:rsidRDefault="00E603B3" w:rsidP="00E603B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603B3" w:rsidRPr="00653DF7" w:rsidRDefault="00E603B3" w:rsidP="00E603B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603B3" w:rsidRPr="00653DF7" w:rsidRDefault="00E603B3" w:rsidP="00E603B3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(место проведения плановой проверки)</w:t>
            </w:r>
          </w:p>
        </w:tc>
        <w:tc>
          <w:tcPr>
            <w:tcW w:w="4786" w:type="dxa"/>
          </w:tcPr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«___»______________20__</w:t>
            </w:r>
          </w:p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(дата заполнения листа)</w:t>
            </w:r>
          </w:p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"__" час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"__"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>ин.</w:t>
            </w:r>
          </w:p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(время заполнения листа)</w:t>
            </w:r>
          </w:p>
          <w:p w:rsidR="00E603B3" w:rsidRPr="00653DF7" w:rsidRDefault="00E603B3" w:rsidP="00E603B3">
            <w:pPr>
              <w:pStyle w:val="ConsPlusNonforma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ПРОВЕРОЧНЫЙ ЛИСТ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органа муниципального жилищного контроля юридического лица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(наименование органа муниципального жилищного контроля)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 xml:space="preserve">В соответствии </w:t>
      </w:r>
      <w:proofErr w:type="gramStart"/>
      <w:r w:rsidRPr="00653DF7">
        <w:rPr>
          <w:rFonts w:ascii="Liberation Serif" w:hAnsi="Liberation Serif"/>
          <w:sz w:val="24"/>
          <w:szCs w:val="24"/>
        </w:rPr>
        <w:t>с</w:t>
      </w:r>
      <w:proofErr w:type="gramEnd"/>
      <w:r w:rsidRPr="00653DF7">
        <w:rPr>
          <w:rFonts w:ascii="Liberation Serif" w:hAnsi="Liberation Serif"/>
          <w:sz w:val="24"/>
          <w:szCs w:val="24"/>
        </w:rPr>
        <w:t xml:space="preserve"> 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(реквизиты правового акта об утверждении формы проверочного листа)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На основании ______________________________________________________________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(реквизиты приказа о проведении плановой проверки)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Учетный номер проверки: __________________________________________________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(номер плановой проверки и дата присвоения учетного номера в Федеральной</w:t>
      </w:r>
      <w:proofErr w:type="gramEnd"/>
    </w:p>
    <w:p w:rsidR="00E603B3" w:rsidRPr="00653DF7" w:rsidRDefault="00E603B3" w:rsidP="00E603B3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государственной информационной системе "Единый реестр проверок")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Должностные лица, проводившие проверку:</w:t>
      </w:r>
      <w:r w:rsidR="00F43E68" w:rsidRPr="00653DF7">
        <w:rPr>
          <w:rFonts w:ascii="Liberation Serif" w:hAnsi="Liberation Serif"/>
          <w:sz w:val="24"/>
          <w:szCs w:val="24"/>
        </w:rPr>
        <w:t>___________</w:t>
      </w:r>
      <w:r w:rsidRPr="00653DF7">
        <w:rPr>
          <w:rFonts w:ascii="Liberation Serif" w:hAnsi="Liberation Serif"/>
          <w:sz w:val="24"/>
          <w:szCs w:val="24"/>
        </w:rPr>
        <w:t>____________________________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</w:t>
      </w:r>
      <w:r w:rsidR="00F43E68" w:rsidRPr="00653DF7">
        <w:rPr>
          <w:rFonts w:ascii="Liberation Serif" w:hAnsi="Liberation Serif"/>
          <w:sz w:val="24"/>
          <w:szCs w:val="24"/>
        </w:rPr>
        <w:t>________________________</w:t>
      </w:r>
      <w:r w:rsidRPr="00653DF7">
        <w:rPr>
          <w:rFonts w:ascii="Liberation Serif" w:hAnsi="Liberation Serif"/>
          <w:sz w:val="24"/>
          <w:szCs w:val="24"/>
        </w:rPr>
        <w:t>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(должности, фамилии и инициалы должностных лиц,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проводящих проверку)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Проверяемый субъект: 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(наименование юридического лица, фамилия, имя, отчество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(при наличии) индивидуального предпринимателя)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(вид деятельности юридического лица, индивидуального предпринимателя,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производствен</w:t>
      </w:r>
      <w:r w:rsidR="00F43E68" w:rsidRPr="00653DF7">
        <w:rPr>
          <w:rFonts w:ascii="Liberation Serif" w:hAnsi="Liberation Serif"/>
          <w:sz w:val="24"/>
          <w:szCs w:val="24"/>
        </w:rPr>
        <w:t>ный объект, тип, характеристика</w:t>
      </w:r>
      <w:r w:rsidRPr="00653DF7">
        <w:rPr>
          <w:rFonts w:ascii="Liberation Serif" w:hAnsi="Liberation Serif"/>
          <w:sz w:val="24"/>
          <w:szCs w:val="24"/>
        </w:rPr>
        <w:t>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Адрес: ____________________________________________________________________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(место проведения плановой проверки с заполнением проверочного листа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и (или) указание на используемые юридическим лицом, индивидуальным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предпринимателем объекты)</w:t>
      </w:r>
    </w:p>
    <w:p w:rsidR="00653DF7" w:rsidRPr="00653DF7" w:rsidRDefault="00653DF7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653DF7">
        <w:rPr>
          <w:rFonts w:ascii="Liberation Serif" w:hAnsi="Liberation Serif"/>
          <w:sz w:val="24"/>
          <w:szCs w:val="24"/>
        </w:rPr>
        <w:t>Ограничения: ______________________________________________________________</w:t>
      </w:r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(указание на ограничение предмета плановой проверки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обязательными требованиями, установленными законодательством</w:t>
      </w:r>
      <w:r w:rsidR="00F43E68" w:rsidRPr="00653DF7">
        <w:rPr>
          <w:rFonts w:ascii="Liberation Serif" w:hAnsi="Liberation Serif"/>
          <w:sz w:val="24"/>
          <w:szCs w:val="24"/>
        </w:rPr>
        <w:t xml:space="preserve"> </w:t>
      </w:r>
      <w:r w:rsidRPr="00653DF7">
        <w:rPr>
          <w:rFonts w:ascii="Liberation Serif" w:hAnsi="Liberation Serif"/>
          <w:sz w:val="24"/>
          <w:szCs w:val="24"/>
        </w:rPr>
        <w:t>Российской Федерации, законодательством субъекта</w:t>
      </w:r>
      <w:proofErr w:type="gramEnd"/>
    </w:p>
    <w:p w:rsidR="00E603B3" w:rsidRPr="00653DF7" w:rsidRDefault="00E603B3" w:rsidP="00F43E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53DF7">
        <w:rPr>
          <w:rFonts w:ascii="Liberation Serif" w:hAnsi="Liberation Serif"/>
          <w:sz w:val="24"/>
          <w:szCs w:val="24"/>
        </w:rPr>
        <w:t>Российской Федерации, муниципальными правовыми актами)</w:t>
      </w:r>
      <w:proofErr w:type="gramEnd"/>
    </w:p>
    <w:p w:rsidR="00653DF7" w:rsidRPr="00653DF7" w:rsidRDefault="00653DF7" w:rsidP="00653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3DF7" w:rsidRPr="00653DF7" w:rsidRDefault="00653DF7" w:rsidP="00653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DF7">
        <w:rPr>
          <w:rFonts w:ascii="Times New Roman" w:hAnsi="Times New Roman" w:cs="Times New Roman"/>
          <w:sz w:val="24"/>
          <w:szCs w:val="24"/>
        </w:rPr>
        <w:lastRenderedPageBreak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E603B3" w:rsidRPr="00653DF7" w:rsidRDefault="00E603B3" w:rsidP="00E603B3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907"/>
        <w:gridCol w:w="907"/>
        <w:gridCol w:w="2778"/>
      </w:tblGrid>
      <w:tr w:rsidR="00653DF7" w:rsidRPr="00653DF7" w:rsidTr="00E603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Вопрос, отражающий содержание обязательных требований </w:t>
            </w:r>
            <w:hyperlink w:anchor="Par409" w:tooltip="*  Примечание:  Количество  вопросов,  отражающих  содержание  обязательных" w:history="1">
              <w:r w:rsidRPr="00653DF7">
                <w:rPr>
                  <w:rFonts w:ascii="Liberation Serif" w:hAnsi="Liberation Serif"/>
                  <w:sz w:val="24"/>
                  <w:szCs w:val="24"/>
                </w:rPr>
                <w:t>*</w:t>
              </w:r>
            </w:hyperlink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D15A11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Примечание</w:t>
            </w:r>
          </w:p>
        </w:tc>
      </w:tr>
      <w:tr w:rsidR="00653DF7" w:rsidRPr="00653DF7" w:rsidTr="00E603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позднее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чем за десять дней до даты его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место или адрес, куда должны передаваться такие решения;</w:t>
            </w:r>
          </w:p>
          <w:p w:rsidR="00E603B3" w:rsidRPr="00653DF7" w:rsidRDefault="00E603B3" w:rsidP="00B0475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4)</w:t>
            </w:r>
            <w:r w:rsidR="00B0475F" w:rsidRPr="00653DF7">
              <w:rPr>
                <w:rFonts w:ascii="Liberation Serif" w:hAnsi="Liberation Serif"/>
                <w:sz w:val="24"/>
                <w:szCs w:val="24"/>
              </w:rPr>
              <w:t xml:space="preserve"> повестка дня данного собрания;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 </w:t>
            </w:r>
            <w:hyperlink r:id="rId10" w:tooltip="&quot;Жилищный кодекс Российской Федерации&quot; от 29.12.2004 N 188-ФЗ (ред. от 28.06.2021, с изм. от 28.12.2021) (с изм. и доп., вступ. в силу с 01.07.2021)------------ Недействующая редакция{КонсультантПлюс}" w:history="1">
              <w:r w:rsidRPr="00653DF7">
                <w:rPr>
                  <w:rFonts w:ascii="Liberation Serif" w:hAnsi="Liberation Serif"/>
                  <w:sz w:val="24"/>
                  <w:szCs w:val="24"/>
                </w:rPr>
                <w:t>статье 45</w:t>
              </w:r>
            </w:hyperlink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ЖК РФ 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653D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</w:t>
            </w:r>
            <w:r w:rsidR="00653DF7">
              <w:rPr>
                <w:rFonts w:ascii="Liberation Serif" w:hAnsi="Liberation Serif"/>
                <w:sz w:val="24"/>
                <w:szCs w:val="24"/>
              </w:rPr>
              <w:t>2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653DF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1</w:t>
            </w:r>
            <w:r w:rsidR="00653DF7">
              <w:rPr>
                <w:rFonts w:ascii="Liberation Serif" w:hAnsi="Liberation Serif"/>
                <w:sz w:val="24"/>
                <w:szCs w:val="24"/>
              </w:rPr>
              <w:t>3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931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требования по содержанию придомовой территории в </w:t>
            </w:r>
            <w:r w:rsidR="00F931ED">
              <w:rPr>
                <w:rFonts w:ascii="Liberation Serif" w:hAnsi="Liberation Serif"/>
                <w:sz w:val="24"/>
                <w:szCs w:val="24"/>
              </w:rPr>
              <w:t>сезонный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период года?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F931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931ED">
              <w:rPr>
                <w:rFonts w:ascii="Liberation Serif" w:hAnsi="Liberation Serif"/>
                <w:sz w:val="24"/>
                <w:szCs w:val="24"/>
              </w:rPr>
              <w:t>5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Соблюдаются ли обязательные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28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931ED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ED" w:rsidRPr="00653DF7" w:rsidRDefault="00F931ED" w:rsidP="00F43E6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Размещается ли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ЖК/ЖСК/ТСЖ/ТСН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653DF7">
              <w:rPr>
                <w:rFonts w:ascii="Liberation Serif" w:hAnsi="Liberation Serif"/>
                <w:sz w:val="24"/>
                <w:szCs w:val="24"/>
              </w:rPr>
              <w:t>ресурсоснабжающих</w:t>
            </w:r>
            <w:proofErr w:type="spell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</w:t>
            </w:r>
          </w:p>
          <w:p w:rsidR="00F931ED" w:rsidRPr="00653DF7" w:rsidRDefault="00F931ED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времени проведения таких мероприятий; уведомления об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lastRenderedPageBreak/>
              <w:t>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931ED" w:rsidRPr="00653DF7" w:rsidTr="00E603B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ED" w:rsidRPr="00653DF7" w:rsidRDefault="00F931ED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ED" w:rsidRPr="00653DF7" w:rsidRDefault="00F931ED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Размещается ли </w:t>
            </w:r>
            <w:r w:rsidR="00573F6D" w:rsidRPr="00653DF7">
              <w:rPr>
                <w:rFonts w:ascii="Liberation Serif" w:hAnsi="Liberation Serif"/>
                <w:sz w:val="24"/>
                <w:szCs w:val="24"/>
              </w:rPr>
              <w:t xml:space="preserve">ЖК/ЖСК/ТСЖ/ТСН 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Предоставляется ли </w:t>
            </w:r>
            <w:r w:rsidR="00573F6D" w:rsidRPr="00653DF7">
              <w:rPr>
                <w:rFonts w:ascii="Liberation Serif" w:hAnsi="Liberation Serif"/>
                <w:sz w:val="24"/>
                <w:szCs w:val="24"/>
              </w:rPr>
              <w:t>ЖК/ЖСК/ТСЖ/ТСН</w:t>
            </w:r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653DF7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653DF7">
              <w:rPr>
                <w:rFonts w:ascii="Liberation Serif" w:hAnsi="Liberation Serif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3DF7" w:rsidRPr="00653DF7" w:rsidTr="00E603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653DF7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  <w:r w:rsidR="00E603B3" w:rsidRPr="00653DF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573F6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3DF7">
              <w:rPr>
                <w:rFonts w:ascii="Liberation Serif" w:hAnsi="Liberation Serif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3" w:rsidRPr="00653DF7" w:rsidRDefault="00E603B3" w:rsidP="00E603B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03B3" w:rsidRPr="00653DF7" w:rsidRDefault="00E603B3" w:rsidP="00E603B3">
      <w:pPr>
        <w:pStyle w:val="ConsPlusNormal"/>
        <w:jc w:val="both"/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bookmarkStart w:id="2" w:name="Par409"/>
      <w:bookmarkEnd w:id="2"/>
      <w:r w:rsidRPr="00653DF7">
        <w:rPr>
          <w:sz w:val="24"/>
        </w:rPr>
        <w:t xml:space="preserve">*  </w:t>
      </w:r>
      <w:r w:rsidRPr="00653DF7">
        <w:rPr>
          <w:rFonts w:ascii="Liberation Serif" w:hAnsi="Liberation Serif"/>
          <w:sz w:val="24"/>
        </w:rPr>
        <w:t>:  Количество  вопросов,  отражающих  содержание  обязательных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>требований,  исследуемых  при  проведении  плановой  проверки, определяются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>исходя из конструктивных особенностей дома.</w:t>
      </w:r>
      <w:r w:rsidR="00F43E68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Пояснения и дополнения по вопросам, </w:t>
      </w:r>
      <w:r w:rsidRPr="00653DF7">
        <w:rPr>
          <w:rFonts w:ascii="Liberation Serif" w:hAnsi="Liberation Serif"/>
          <w:sz w:val="24"/>
        </w:rPr>
        <w:lastRenderedPageBreak/>
        <w:t>содержащимся в перечне: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_______________________________________________________________________</w:t>
      </w:r>
      <w:r w:rsidR="00F43E68" w:rsidRPr="00653DF7">
        <w:rPr>
          <w:rFonts w:ascii="Liberation Serif" w:hAnsi="Liberation Serif"/>
          <w:sz w:val="24"/>
        </w:rPr>
        <w:t>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___________________________________________________________________________</w:t>
      </w:r>
      <w:r w:rsidR="00F43E68" w:rsidRPr="00653DF7">
        <w:rPr>
          <w:rFonts w:ascii="Liberation Serif" w:hAnsi="Liberation Serif"/>
          <w:sz w:val="24"/>
        </w:rPr>
        <w:t>__</w:t>
      </w:r>
    </w:p>
    <w:p w:rsidR="00573F6D" w:rsidRPr="00653DF7" w:rsidRDefault="00573F6D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proofErr w:type="gramStart"/>
      <w:r w:rsidRPr="00653DF7">
        <w:rPr>
          <w:rFonts w:ascii="Liberation Serif" w:hAnsi="Liberation Serif"/>
          <w:sz w:val="24"/>
        </w:rPr>
        <w:t>Подписи лица (лиц), проводящего (проводящих) проверку:</w:t>
      </w:r>
      <w:proofErr w:type="gramEnd"/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Должность    ____________________________________                   /Ф.И.О.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Должность    ____________________________________                   /Ф.И.О.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С проверочным листом ознакомле</w:t>
      </w:r>
      <w:proofErr w:type="gramStart"/>
      <w:r w:rsidRPr="00653DF7">
        <w:rPr>
          <w:rFonts w:ascii="Liberation Serif" w:hAnsi="Liberation Serif"/>
          <w:sz w:val="24"/>
        </w:rPr>
        <w:t>н(</w:t>
      </w:r>
      <w:proofErr w:type="gramEnd"/>
      <w:r w:rsidRPr="00653DF7">
        <w:rPr>
          <w:rFonts w:ascii="Liberation Serif" w:hAnsi="Liberation Serif"/>
          <w:sz w:val="24"/>
        </w:rPr>
        <w:t>а):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</w:t>
      </w:r>
      <w:r w:rsidR="00F43E68" w:rsidRPr="00653DF7">
        <w:rPr>
          <w:rFonts w:ascii="Liberation Serif" w:hAnsi="Liberation Serif"/>
          <w:sz w:val="24"/>
        </w:rPr>
        <w:t>__</w:t>
      </w:r>
      <w:r w:rsidRPr="00653DF7">
        <w:rPr>
          <w:rFonts w:ascii="Liberation Serif" w:hAnsi="Liberation Serif"/>
          <w:sz w:val="24"/>
        </w:rPr>
        <w:t>________________________________________________________</w:t>
      </w:r>
    </w:p>
    <w:p w:rsidR="00E603B3" w:rsidRPr="00653DF7" w:rsidRDefault="00E603B3" w:rsidP="00573F6D">
      <w:pPr>
        <w:pStyle w:val="ConsPlusNonformat"/>
        <w:jc w:val="center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(фамилия, имя, отчество (в случае, если имеется), должность руководителя,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  иного должностного лица или уполномоченного представителя юридического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лица, индивидуального предпринимателя, его уполномоченного представителя)</w:t>
      </w:r>
    </w:p>
    <w:p w:rsidR="00573F6D" w:rsidRPr="00653DF7" w:rsidRDefault="00573F6D" w:rsidP="00573F6D">
      <w:pPr>
        <w:pStyle w:val="ConsPlusNonformat"/>
        <w:jc w:val="center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"__" ____________</w:t>
      </w:r>
      <w:r w:rsidR="00F43E68" w:rsidRPr="00653DF7">
        <w:rPr>
          <w:rFonts w:ascii="Liberation Serif" w:hAnsi="Liberation Serif"/>
          <w:sz w:val="24"/>
        </w:rPr>
        <w:t>__</w:t>
      </w:r>
      <w:r w:rsidRPr="00653DF7">
        <w:rPr>
          <w:rFonts w:ascii="Liberation Serif" w:hAnsi="Liberation Serif"/>
          <w:sz w:val="24"/>
        </w:rPr>
        <w:t>______ 20__ г. ________</w:t>
      </w:r>
      <w:r w:rsidR="00F43E68" w:rsidRPr="00653DF7">
        <w:rPr>
          <w:rFonts w:ascii="Liberation Serif" w:hAnsi="Liberation Serif"/>
          <w:sz w:val="24"/>
        </w:rPr>
        <w:t>_____</w:t>
      </w:r>
      <w:r w:rsidRPr="00653DF7">
        <w:rPr>
          <w:rFonts w:ascii="Liberation Serif" w:hAnsi="Liberation Serif"/>
          <w:sz w:val="24"/>
        </w:rPr>
        <w:t>_________________________________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 xml:space="preserve">                                                  (подпись)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Отметка об отказе ознакомления с проверочным листом: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</w:t>
      </w:r>
      <w:r w:rsidR="00F43E68" w:rsidRPr="00653DF7">
        <w:rPr>
          <w:rFonts w:ascii="Liberation Serif" w:hAnsi="Liberation Serif"/>
          <w:sz w:val="24"/>
        </w:rPr>
        <w:t>__</w:t>
      </w:r>
      <w:r w:rsidRPr="00653DF7">
        <w:rPr>
          <w:rFonts w:ascii="Liberation Serif" w:hAnsi="Liberation Serif"/>
          <w:sz w:val="24"/>
        </w:rPr>
        <w:t>_______________________________</w:t>
      </w:r>
    </w:p>
    <w:p w:rsidR="00E603B3" w:rsidRPr="00653DF7" w:rsidRDefault="00E603B3" w:rsidP="00573F6D">
      <w:pPr>
        <w:pStyle w:val="ConsPlusNonformat"/>
        <w:jc w:val="center"/>
        <w:rPr>
          <w:rFonts w:ascii="Liberation Serif" w:hAnsi="Liberation Serif"/>
          <w:sz w:val="24"/>
        </w:rPr>
      </w:pPr>
      <w:proofErr w:type="gramStart"/>
      <w:r w:rsidRPr="00653DF7">
        <w:rPr>
          <w:rFonts w:ascii="Liberation Serif" w:hAnsi="Liberation Serif"/>
          <w:sz w:val="24"/>
        </w:rPr>
        <w:t>(фамилия, имя, отчество (в случае, если имеется), уполномоченного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              должностного лица (лиц), проводящего проверку)</w:t>
      </w:r>
      <w:proofErr w:type="gramEnd"/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"__" ____________________ 20__ г. _______________</w:t>
      </w:r>
      <w:r w:rsidR="00F43E68" w:rsidRPr="00653DF7">
        <w:rPr>
          <w:rFonts w:ascii="Liberation Serif" w:hAnsi="Liberation Serif"/>
          <w:sz w:val="24"/>
        </w:rPr>
        <w:t>_____</w:t>
      </w:r>
      <w:r w:rsidRPr="00653DF7">
        <w:rPr>
          <w:rFonts w:ascii="Liberation Serif" w:hAnsi="Liberation Serif"/>
          <w:sz w:val="24"/>
        </w:rPr>
        <w:t>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 xml:space="preserve">                                                  (подпись)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Копию проверочного листа получи</w:t>
      </w:r>
      <w:proofErr w:type="gramStart"/>
      <w:r w:rsidRPr="00653DF7">
        <w:rPr>
          <w:rFonts w:ascii="Liberation Serif" w:hAnsi="Liberation Serif"/>
          <w:sz w:val="24"/>
        </w:rPr>
        <w:t>л(</w:t>
      </w:r>
      <w:proofErr w:type="gramEnd"/>
      <w:r w:rsidRPr="00653DF7">
        <w:rPr>
          <w:rFonts w:ascii="Liberation Serif" w:hAnsi="Liberation Serif"/>
          <w:sz w:val="24"/>
        </w:rPr>
        <w:t>а):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</w:t>
      </w:r>
      <w:r w:rsidR="00F43E68" w:rsidRPr="00653DF7">
        <w:rPr>
          <w:rFonts w:ascii="Liberation Serif" w:hAnsi="Liberation Serif"/>
          <w:sz w:val="24"/>
        </w:rPr>
        <w:t>__</w:t>
      </w:r>
      <w:r w:rsidRPr="00653DF7">
        <w:rPr>
          <w:rFonts w:ascii="Liberation Serif" w:hAnsi="Liberation Serif"/>
          <w:sz w:val="24"/>
        </w:rPr>
        <w:t>________________________</w:t>
      </w:r>
    </w:p>
    <w:p w:rsidR="00E603B3" w:rsidRPr="00653DF7" w:rsidRDefault="00E603B3" w:rsidP="00573F6D">
      <w:pPr>
        <w:pStyle w:val="ConsPlusNonformat"/>
        <w:jc w:val="center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(фамилия, имя, отчество (в случае, если имеется), должность руководителя,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  иного должностного лица или уполномоченного представителя юридического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лица, индивидуального предпринимателя, его уполномоченного представителя)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"__" ____________________ 20__ г. ______</w:t>
      </w:r>
      <w:r w:rsidR="00F43E68" w:rsidRPr="00653DF7">
        <w:rPr>
          <w:rFonts w:ascii="Liberation Serif" w:hAnsi="Liberation Serif"/>
          <w:sz w:val="24"/>
        </w:rPr>
        <w:t>_____</w:t>
      </w:r>
      <w:r w:rsidRPr="00653DF7">
        <w:rPr>
          <w:rFonts w:ascii="Liberation Serif" w:hAnsi="Liberation Serif"/>
          <w:sz w:val="24"/>
        </w:rPr>
        <w:t>___________________________________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 xml:space="preserve">                                                  (подпись)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Отметка об отказе получения проверочного листа: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___________________________________________________________________________</w:t>
      </w:r>
    </w:p>
    <w:p w:rsidR="00E603B3" w:rsidRPr="00653DF7" w:rsidRDefault="00E603B3" w:rsidP="00573F6D">
      <w:pPr>
        <w:pStyle w:val="ConsPlusNonformat"/>
        <w:jc w:val="center"/>
        <w:rPr>
          <w:rFonts w:ascii="Liberation Serif" w:hAnsi="Liberation Serif"/>
          <w:sz w:val="24"/>
        </w:rPr>
      </w:pPr>
      <w:proofErr w:type="gramStart"/>
      <w:r w:rsidRPr="00653DF7">
        <w:rPr>
          <w:rFonts w:ascii="Liberation Serif" w:hAnsi="Liberation Serif"/>
          <w:sz w:val="24"/>
        </w:rPr>
        <w:t>(фамилия, имя, отчество (в случае, если имеется), уполномоченного</w:t>
      </w:r>
      <w:r w:rsidR="00573F6D" w:rsidRPr="00653DF7">
        <w:rPr>
          <w:rFonts w:ascii="Liberation Serif" w:hAnsi="Liberation Serif"/>
          <w:sz w:val="24"/>
        </w:rPr>
        <w:t xml:space="preserve"> </w:t>
      </w:r>
      <w:r w:rsidRPr="00653DF7">
        <w:rPr>
          <w:rFonts w:ascii="Liberation Serif" w:hAnsi="Liberation Serif"/>
          <w:sz w:val="24"/>
        </w:rPr>
        <w:t xml:space="preserve">               должностного лица (лиц), проводящего проверку)</w:t>
      </w:r>
      <w:proofErr w:type="gramEnd"/>
    </w:p>
    <w:p w:rsidR="00573F6D" w:rsidRPr="00653DF7" w:rsidRDefault="00573F6D" w:rsidP="00573F6D">
      <w:pPr>
        <w:pStyle w:val="ConsPlusNonformat"/>
        <w:jc w:val="center"/>
        <w:rPr>
          <w:rFonts w:ascii="Liberation Serif" w:hAnsi="Liberation Serif"/>
          <w:sz w:val="24"/>
        </w:rPr>
      </w:pP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>"__" ____________________ 20__ г. _________________________________________</w:t>
      </w:r>
    </w:p>
    <w:p w:rsidR="00E603B3" w:rsidRPr="00653DF7" w:rsidRDefault="00E603B3" w:rsidP="00E603B3">
      <w:pPr>
        <w:pStyle w:val="ConsPlusNonformat"/>
        <w:jc w:val="both"/>
        <w:rPr>
          <w:rFonts w:ascii="Liberation Serif" w:hAnsi="Liberation Serif"/>
          <w:sz w:val="24"/>
        </w:rPr>
      </w:pPr>
      <w:r w:rsidRPr="00653DF7">
        <w:rPr>
          <w:rFonts w:ascii="Liberation Serif" w:hAnsi="Liberation Serif"/>
          <w:sz w:val="24"/>
        </w:rPr>
        <w:t xml:space="preserve">                                                  (подпись)</w:t>
      </w:r>
    </w:p>
    <w:p w:rsidR="007C4598" w:rsidRPr="00653DF7" w:rsidRDefault="007C4598" w:rsidP="007C4598">
      <w:pPr>
        <w:spacing w:after="0" w:line="240" w:lineRule="auto"/>
        <w:rPr>
          <w:rFonts w:ascii="Liberation Serif" w:eastAsia="Times New Roman" w:hAnsi="Liberation Serif" w:cs="Times New Roman"/>
          <w:sz w:val="36"/>
          <w:szCs w:val="28"/>
        </w:rPr>
      </w:pPr>
    </w:p>
    <w:sectPr w:rsidR="007C4598" w:rsidRPr="00653DF7" w:rsidSect="00E603B3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DD" w:rsidRDefault="00191BDD">
      <w:pPr>
        <w:spacing w:after="0" w:line="240" w:lineRule="auto"/>
      </w:pPr>
      <w:r>
        <w:separator/>
      </w:r>
    </w:p>
  </w:endnote>
  <w:endnote w:type="continuationSeparator" w:id="0">
    <w:p w:rsidR="00191BDD" w:rsidRDefault="0019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DD" w:rsidRDefault="00191BDD">
      <w:pPr>
        <w:spacing w:after="0" w:line="240" w:lineRule="auto"/>
      </w:pPr>
      <w:r>
        <w:separator/>
      </w:r>
    </w:p>
  </w:footnote>
  <w:footnote w:type="continuationSeparator" w:id="0">
    <w:p w:rsidR="00191BDD" w:rsidRDefault="0019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89442"/>
      <w:docPartObj>
        <w:docPartGallery w:val="Page Numbers (Top of Page)"/>
        <w:docPartUnique/>
      </w:docPartObj>
    </w:sdtPr>
    <w:sdtContent>
      <w:p w:rsidR="00E603B3" w:rsidRDefault="00E603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11">
          <w:rPr>
            <w:noProof/>
          </w:rPr>
          <w:t>3</w:t>
        </w:r>
        <w:r>
          <w:fldChar w:fldCharType="end"/>
        </w:r>
      </w:p>
    </w:sdtContent>
  </w:sdt>
  <w:p w:rsidR="00E603B3" w:rsidRDefault="00E603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0"/>
    <w:rsid w:val="00106E8F"/>
    <w:rsid w:val="00190FFB"/>
    <w:rsid w:val="00191BDD"/>
    <w:rsid w:val="00262772"/>
    <w:rsid w:val="00331045"/>
    <w:rsid w:val="00371165"/>
    <w:rsid w:val="003B31AF"/>
    <w:rsid w:val="0040621C"/>
    <w:rsid w:val="004524BB"/>
    <w:rsid w:val="00573F6D"/>
    <w:rsid w:val="00596E5B"/>
    <w:rsid w:val="0061399D"/>
    <w:rsid w:val="00653DF7"/>
    <w:rsid w:val="006B38DD"/>
    <w:rsid w:val="006F15AB"/>
    <w:rsid w:val="00710288"/>
    <w:rsid w:val="007B036E"/>
    <w:rsid w:val="007B5897"/>
    <w:rsid w:val="007C4598"/>
    <w:rsid w:val="008F6C48"/>
    <w:rsid w:val="00972A6C"/>
    <w:rsid w:val="00995900"/>
    <w:rsid w:val="00A8685D"/>
    <w:rsid w:val="00AF6C51"/>
    <w:rsid w:val="00B0475F"/>
    <w:rsid w:val="00B46F37"/>
    <w:rsid w:val="00B8154C"/>
    <w:rsid w:val="00BC5B85"/>
    <w:rsid w:val="00D15A11"/>
    <w:rsid w:val="00D85F84"/>
    <w:rsid w:val="00E44429"/>
    <w:rsid w:val="00E603B3"/>
    <w:rsid w:val="00EC654F"/>
    <w:rsid w:val="00F43E68"/>
    <w:rsid w:val="00F931ED"/>
    <w:rsid w:val="00FB74F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B3"/>
    <w:rPr>
      <w:rFonts w:eastAsiaTheme="minorEastAsia"/>
      <w:lang w:eastAsia="ru-RU"/>
    </w:rPr>
  </w:style>
  <w:style w:type="paragraph" w:customStyle="1" w:styleId="ConsPlusNonformat">
    <w:name w:val="ConsPlusNonformat"/>
    <w:rsid w:val="00E60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B3"/>
    <w:rPr>
      <w:rFonts w:eastAsiaTheme="minorEastAsia"/>
      <w:lang w:eastAsia="ru-RU"/>
    </w:rPr>
  </w:style>
  <w:style w:type="paragraph" w:customStyle="1" w:styleId="ConsPlusNonformat">
    <w:name w:val="ConsPlusNonformat"/>
    <w:rsid w:val="00E60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57F69AC76C270651890EEEE481BCB67CB3ED8145EE9A73AE49D9FFA6764D2BB081168E32D5322699AF47BC49875A40FE74C47BF3A4005Da5X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2159-D7D8-4FA3-A2CA-92C8256F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Севиль</dc:creator>
  <cp:lastModifiedBy>User</cp:lastModifiedBy>
  <cp:revision>13</cp:revision>
  <cp:lastPrinted>2022-01-11T08:59:00Z</cp:lastPrinted>
  <dcterms:created xsi:type="dcterms:W3CDTF">2021-09-30T06:44:00Z</dcterms:created>
  <dcterms:modified xsi:type="dcterms:W3CDTF">2022-01-11T08:59:00Z</dcterms:modified>
</cp:coreProperties>
</file>