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916372" w:rsidRPr="009A4CA4" w:rsidRDefault="00195A45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</w:t>
      </w:r>
      <w:r w:rsidR="00916372"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КАМЕНСКИЙ ГОРОДСКОЙ ОКРУГ</w:t>
      </w: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»</w:t>
      </w:r>
    </w:p>
    <w:p w:rsidR="00916372" w:rsidRPr="009A4CA4" w:rsidRDefault="00916372" w:rsidP="00F05A15">
      <w:pPr>
        <w:keepNext/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:rsidR="00916372" w:rsidRPr="009A4CA4" w:rsidRDefault="00916372" w:rsidP="00F05A15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________                                                                                                       </w:t>
      </w:r>
      <w:r w:rsidR="00471A2D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16372" w:rsidRPr="009A4CA4" w:rsidRDefault="00916372" w:rsidP="00F05A15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proofErr w:type="gramStart"/>
      <w:r w:rsidR="00A755BF"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proofErr w:type="gramEnd"/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артюш</w:t>
      </w:r>
      <w:proofErr w:type="spellEnd"/>
    </w:p>
    <w:p w:rsidR="00916372" w:rsidRPr="009A4CA4" w:rsidRDefault="00916372" w:rsidP="00F05A15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16372" w:rsidRPr="009A4CA4" w:rsidRDefault="00916372" w:rsidP="00F05A15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7511F" w:rsidRPr="009A4CA4" w:rsidRDefault="0067511F" w:rsidP="00F05A15">
      <w:pPr>
        <w:contextualSpacing/>
        <w:jc w:val="center"/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</w:pP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Об утверждении программы </w:t>
      </w:r>
      <w:r w:rsidR="00604404">
        <w:rPr>
          <w:rFonts w:ascii="Liberation Serif" w:hAnsi="Liberation Serif"/>
          <w:b/>
          <w:i/>
          <w:color w:val="000000" w:themeColor="text1"/>
          <w:sz w:val="28"/>
          <w:szCs w:val="28"/>
        </w:rPr>
        <w:t>п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рофилактик</w:t>
      </w:r>
      <w:r w:rsidR="005B183A"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рисков причинения вреда (ущерба) охраняемым законом ценностям 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по муниципальному земельному контролю на территории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муниципального образования «Каменский городской округ» на 202</w:t>
      </w:r>
      <w:r w:rsidR="00195A45"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4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год</w:t>
      </w:r>
    </w:p>
    <w:p w:rsidR="0067511F" w:rsidRPr="009A4CA4" w:rsidRDefault="0067511F" w:rsidP="00F05A15">
      <w:pPr>
        <w:tabs>
          <w:tab w:val="left" w:pos="993"/>
        </w:tabs>
        <w:contextualSpacing/>
        <w:jc w:val="center"/>
        <w:rPr>
          <w:rFonts w:ascii="Liberation Serif" w:hAnsi="Liberation Serif"/>
          <w:b/>
          <w:bCs/>
          <w:color w:val="000000" w:themeColor="text1"/>
          <w:sz w:val="28"/>
          <w:szCs w:val="28"/>
        </w:rPr>
      </w:pPr>
    </w:p>
    <w:p w:rsidR="0067511F" w:rsidRPr="009A4CA4" w:rsidRDefault="0067511F" w:rsidP="00F05A15">
      <w:pPr>
        <w:spacing w:line="240" w:lineRule="auto"/>
        <w:ind w:firstLine="708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proofErr w:type="gramStart"/>
      <w:r w:rsidRPr="009A4CA4">
        <w:rPr>
          <w:rFonts w:ascii="Liberation Serif" w:hAnsi="Liberation Serif"/>
          <w:color w:val="000000" w:themeColor="text1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 ценностям», </w:t>
      </w:r>
      <w:r w:rsidR="00195A45" w:rsidRPr="009A4CA4">
        <w:rPr>
          <w:rFonts w:ascii="Liberation Serif" w:hAnsi="Liberation Serif"/>
          <w:color w:val="000000" w:themeColor="text1"/>
          <w:sz w:val="28"/>
          <w:szCs w:val="28"/>
        </w:rPr>
        <w:t>Р</w:t>
      </w:r>
      <w:r w:rsidRPr="009A4CA4">
        <w:rPr>
          <w:rFonts w:ascii="Liberation Serif" w:hAnsi="Liberation Serif"/>
          <w:color w:val="000000" w:themeColor="text1"/>
          <w:sz w:val="28"/>
          <w:szCs w:val="28"/>
        </w:rPr>
        <w:t>ешением Думы Каменского городского округа от 16.09.2021 № 619 «</w:t>
      </w:r>
      <w:proofErr w:type="gramStart"/>
      <w:r w:rsidRPr="009A4CA4">
        <w:rPr>
          <w:rFonts w:ascii="Liberation Serif" w:hAnsi="Liberation Serif"/>
          <w:color w:val="000000" w:themeColor="text1"/>
          <w:sz w:val="28"/>
          <w:szCs w:val="28"/>
        </w:rPr>
        <w:t>Об</w:t>
      </w:r>
      <w:proofErr w:type="gramEnd"/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proofErr w:type="gramStart"/>
      <w:r w:rsidRPr="009A4CA4">
        <w:rPr>
          <w:rFonts w:ascii="Liberation Serif" w:hAnsi="Liberation Serif"/>
          <w:color w:val="000000" w:themeColor="text1"/>
          <w:sz w:val="28"/>
          <w:szCs w:val="28"/>
        </w:rPr>
        <w:t>утверждении</w:t>
      </w:r>
      <w:proofErr w:type="gramEnd"/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 Положения «О муниципальном земельном контроле на территории муниципального образования «Каменский городской округ», </w:t>
      </w:r>
    </w:p>
    <w:p w:rsidR="00916372" w:rsidRPr="009A4CA4" w:rsidRDefault="009163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67511F" w:rsidRPr="009A4CA4" w:rsidRDefault="0067511F" w:rsidP="00F05A15">
      <w:pPr>
        <w:pStyle w:val="a6"/>
        <w:numPr>
          <w:ilvl w:val="0"/>
          <w:numId w:val="2"/>
        </w:numPr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Утвердить программу </w:t>
      </w:r>
      <w:r w:rsidR="0060440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рофилактик</w:t>
      </w:r>
      <w:r w:rsidR="005B183A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и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рисков причинения вреда (ущерба) охраняемым законом ценностям по муниципальному земельному контролю на территории муниципального образования «Каменский городской округ» на 202</w:t>
      </w:r>
      <w:r w:rsidR="009A4CA4"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4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год согласно приложению.</w:t>
      </w:r>
    </w:p>
    <w:p w:rsidR="0067511F" w:rsidRPr="009A4CA4" w:rsidRDefault="0067511F" w:rsidP="00F05A15">
      <w:pPr>
        <w:pStyle w:val="a6"/>
        <w:numPr>
          <w:ilvl w:val="0"/>
          <w:numId w:val="2"/>
        </w:numPr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Опубликовать настоящее Постановление в газете «Пламя», разместить в сети Интернет на официальном сайте муниципального образования «Каменский городской округ» </w:t>
      </w:r>
      <w:hyperlink r:id="rId7" w:history="1"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http</w:t>
        </w:r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://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kamensk</w:t>
        </w:r>
        <w:proofErr w:type="spellEnd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-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adm</w:t>
        </w:r>
        <w:proofErr w:type="spellEnd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.</w:t>
        </w:r>
        <w:proofErr w:type="spellStart"/>
        <w:r w:rsidRPr="009A4CA4">
          <w:rPr>
            <w:rStyle w:val="a7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ru</w:t>
        </w:r>
        <w:proofErr w:type="spellEnd"/>
      </w:hyperlink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.</w:t>
      </w:r>
    </w:p>
    <w:p w:rsidR="00916372" w:rsidRPr="009A4CA4" w:rsidRDefault="00916372" w:rsidP="00F05A1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proofErr w:type="gramStart"/>
      <w:r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возложить на председателя </w:t>
      </w:r>
      <w:r w:rsidR="009A4CA4"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отраслевого (функционального) органа Администрации муниципального образования «Каменский городской округ»- </w:t>
      </w:r>
      <w:r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Комитет по управлению муниципальным имуществом Администрации Каменского городского округа М.И. Самохину.</w:t>
      </w:r>
    </w:p>
    <w:p w:rsidR="00916372" w:rsidRPr="009A4CA4" w:rsidRDefault="009163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916372" w:rsidRPr="009A4CA4" w:rsidRDefault="00916372" w:rsidP="00F05A15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64"/>
        <w:gridCol w:w="5089"/>
      </w:tblGrid>
      <w:tr w:rsidR="00916372" w:rsidRPr="009A4CA4" w:rsidTr="00916372">
        <w:tc>
          <w:tcPr>
            <w:tcW w:w="4842" w:type="dxa"/>
            <w:hideMark/>
          </w:tcPr>
          <w:p w:rsidR="00916372" w:rsidRPr="009A4CA4" w:rsidRDefault="00A741CA" w:rsidP="00A741CA">
            <w:pPr>
              <w:spacing w:after="0"/>
              <w:contextualSpacing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И.о</w:t>
            </w:r>
            <w:proofErr w:type="gramStart"/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.</w:t>
            </w:r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Г</w:t>
            </w:r>
            <w:proofErr w:type="gramEnd"/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лав</w:t>
            </w: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ы</w:t>
            </w:r>
            <w:r w:rsidR="00916372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городского округа</w:t>
            </w:r>
            <w:r w:rsidR="0067511F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77" w:type="dxa"/>
            <w:hideMark/>
          </w:tcPr>
          <w:p w:rsidR="00916372" w:rsidRPr="009A4CA4" w:rsidRDefault="0067511F" w:rsidP="00A741CA">
            <w:pPr>
              <w:spacing w:after="0"/>
              <w:contextualSpacing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                                         </w:t>
            </w:r>
            <w:r w:rsidR="00A741CA"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А.Ю. Кошкаров</w:t>
            </w:r>
          </w:p>
        </w:tc>
      </w:tr>
    </w:tbl>
    <w:p w:rsidR="00F66FE0" w:rsidRDefault="00F66FE0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436BBC" w:rsidRDefault="00F043D0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9A4CA4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 xml:space="preserve">Утверждена </w:t>
      </w:r>
    </w:p>
    <w:p w:rsidR="00904F2E" w:rsidRPr="009A4CA4" w:rsidRDefault="00F043D0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9A4CA4">
        <w:rPr>
          <w:rFonts w:ascii="Liberation Serif" w:hAnsi="Liberation Serif" w:cs="Times New Roman"/>
          <w:sz w:val="24"/>
          <w:szCs w:val="24"/>
          <w:lang w:eastAsia="ru-RU"/>
        </w:rPr>
        <w:t>П</w:t>
      </w:r>
      <w:r w:rsidR="00904F2E" w:rsidRPr="009A4CA4">
        <w:rPr>
          <w:rFonts w:ascii="Liberation Serif" w:hAnsi="Liberation Serif" w:cs="Times New Roman"/>
          <w:sz w:val="24"/>
          <w:szCs w:val="24"/>
          <w:lang w:eastAsia="ru-RU"/>
        </w:rPr>
        <w:t>остановлени</w:t>
      </w:r>
      <w:r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ем Главы МО </w:t>
      </w:r>
      <w:r w:rsidR="00904F2E" w:rsidRPr="009A4CA4">
        <w:rPr>
          <w:rFonts w:ascii="Liberation Serif" w:hAnsi="Liberation Serif" w:cs="Times New Roman"/>
          <w:sz w:val="24"/>
          <w:szCs w:val="24"/>
          <w:lang w:eastAsia="ru-RU"/>
        </w:rPr>
        <w:t>«Каменский городской округ»</w:t>
      </w:r>
      <w:r w:rsidR="00471A2D"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436BBC">
        <w:rPr>
          <w:rFonts w:ascii="Liberation Serif" w:hAnsi="Liberation Serif" w:cs="Times New Roman"/>
          <w:sz w:val="24"/>
          <w:szCs w:val="24"/>
          <w:lang w:eastAsia="ru-RU"/>
        </w:rPr>
        <w:t xml:space="preserve">                                  </w:t>
      </w:r>
      <w:r w:rsidR="00436BBC"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от ________2023 г. № ________ </w:t>
      </w:r>
      <w:r w:rsidR="00471A2D" w:rsidRPr="009A4CA4">
        <w:rPr>
          <w:rFonts w:ascii="Liberation Serif" w:hAnsi="Liberation Serif" w:cs="Times New Roman"/>
          <w:sz w:val="24"/>
          <w:szCs w:val="24"/>
          <w:lang w:eastAsia="ru-RU"/>
        </w:rPr>
        <w:t>«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по муниципальному земельному контролю на территории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муниципального образования «Каменский городской округ» на 202</w:t>
      </w:r>
      <w:r w:rsidR="009A4CA4" w:rsidRPr="009A4CA4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год»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 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Times New Roman"/>
          <w:sz w:val="28"/>
          <w:szCs w:val="28"/>
          <w:lang w:eastAsia="ru-RU"/>
        </w:rPr>
      </w:pPr>
    </w:p>
    <w:p w:rsidR="00904F2E" w:rsidRPr="009A4CA4" w:rsidRDefault="00904F2E" w:rsidP="00F05A15">
      <w:pPr>
        <w:shd w:val="clear" w:color="auto" w:fill="FFFFFF"/>
        <w:tabs>
          <w:tab w:val="left" w:pos="2268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bCs/>
          <w:color w:val="111111"/>
          <w:sz w:val="28"/>
          <w:szCs w:val="28"/>
          <w:lang w:eastAsia="ru-RU"/>
        </w:rPr>
      </w:pP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ПРОГРАММА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по муниципальному земельному контролю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на территории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муниципального образования «Каменский городской округ» на 202</w:t>
      </w:r>
      <w:r w:rsidR="00436BBC">
        <w:rPr>
          <w:rFonts w:ascii="Liberation Serif" w:hAnsi="Liberation Serif" w:cs="Times New Roman"/>
          <w:b/>
          <w:sz w:val="28"/>
          <w:szCs w:val="28"/>
          <w:lang w:eastAsia="ru-RU"/>
        </w:rPr>
        <w:t>4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год</w:t>
      </w: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proofErr w:type="gramStart"/>
      <w:r w:rsidRPr="009A4CA4">
        <w:rPr>
          <w:rFonts w:ascii="Liberation Serif" w:hAnsi="Liberation Serif"/>
          <w:sz w:val="28"/>
          <w:szCs w:val="28"/>
        </w:rPr>
        <w:t>Настоящая Программа профилактики рисков причинения вреда (ущерба) охраняемым законом ценностям в сфере муниципального земельного контроля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Муниципального образования «Каменский городской округ» </w:t>
      </w:r>
      <w:r w:rsidRPr="009A4CA4">
        <w:rPr>
          <w:rFonts w:ascii="Liberation Serif" w:hAnsi="Liberation Serif"/>
          <w:sz w:val="28"/>
          <w:szCs w:val="28"/>
        </w:rPr>
        <w:t>на 2024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</w:t>
      </w:r>
      <w:proofErr w:type="gramEnd"/>
      <w:r w:rsidRPr="009A4CA4">
        <w:rPr>
          <w:rFonts w:ascii="Liberation Serif" w:hAnsi="Liberation Serif"/>
          <w:sz w:val="28"/>
          <w:szCs w:val="28"/>
        </w:rPr>
        <w:t xml:space="preserve"> доведения обязательных требований до контролируемых лиц, повышение информированности о способах их соблюдения.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9A4CA4">
        <w:rPr>
          <w:rFonts w:ascii="Liberation Serif" w:hAnsi="Liberation Serif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Вид муниципального контроля: муниципальный земельный контроль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</w:t>
      </w:r>
      <w:r>
        <w:rPr>
          <w:rFonts w:ascii="Liberation Serif" w:hAnsi="Liberation Serif"/>
          <w:spacing w:val="2"/>
          <w:sz w:val="28"/>
          <w:szCs w:val="28"/>
        </w:rPr>
        <w:t>МО «Каменский городской округ»</w:t>
      </w:r>
      <w:r w:rsidRPr="009A4CA4">
        <w:rPr>
          <w:rFonts w:ascii="Liberation Serif" w:hAnsi="Liberation Serif"/>
          <w:spacing w:val="2"/>
          <w:sz w:val="28"/>
          <w:szCs w:val="28"/>
        </w:rPr>
        <w:t>.</w:t>
      </w:r>
    </w:p>
    <w:p w:rsidR="009A4CA4" w:rsidRPr="009A4CA4" w:rsidRDefault="009A4CA4" w:rsidP="009A4CA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 w:cs="Times New Roman"/>
          <w:sz w:val="28"/>
          <w:szCs w:val="28"/>
        </w:rPr>
        <w:t xml:space="preserve">Предметом муниципального контроля на территории муниципального образования  является </w:t>
      </w:r>
      <w:r w:rsidRPr="009A4CA4">
        <w:rPr>
          <w:rFonts w:ascii="Liberation Serif" w:hAnsi="Liberation Serif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9A4CA4" w:rsidRPr="009A4CA4" w:rsidRDefault="009A4CA4" w:rsidP="009A4CA4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 xml:space="preserve">соблюдение  юридическими  лицами,  индивидуальными предпринимателями, гражданами (далее - контролируемые лица) обязательных требований  в  отношении  объектов  земельных  отношений,  за  нарушение которых  законодательством  Российской  Федерации  предусмотрена </w:t>
      </w:r>
      <w:r w:rsidRPr="009A4CA4">
        <w:rPr>
          <w:rFonts w:ascii="Liberation Serif" w:eastAsia="Calibri" w:hAnsi="Liberation Serif"/>
          <w:sz w:val="28"/>
          <w:szCs w:val="28"/>
        </w:rPr>
        <w:lastRenderedPageBreak/>
        <w:t>административная ответственность;</w:t>
      </w:r>
    </w:p>
    <w:p w:rsidR="009A4CA4" w:rsidRPr="009A4CA4" w:rsidRDefault="009A4CA4" w:rsidP="009A4CA4">
      <w:pPr>
        <w:pStyle w:val="HTML"/>
        <w:numPr>
          <w:ilvl w:val="0"/>
          <w:numId w:val="4"/>
        </w:numPr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>исполнение  решений,  принимаемых  по  результатам  контрольных мероприятий.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Cs/>
          <w:sz w:val="28"/>
          <w:szCs w:val="28"/>
        </w:rPr>
        <w:t xml:space="preserve">В рамках реализации Программы за 2023 год проводился мониторинг актуальности </w:t>
      </w:r>
      <w:r w:rsidRPr="009A4CA4">
        <w:rPr>
          <w:rFonts w:ascii="Liberation Serif" w:hAnsi="Liberation Serif"/>
          <w:sz w:val="28"/>
          <w:szCs w:val="28"/>
        </w:rPr>
        <w:t xml:space="preserve">нормативных правовых актов,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выдавались предостережения о недопустимости нарушения обязательных требований. В ходе проведения мероприятий по контролю осуществлялось информирование, консультирование и разъяснительная работа с подконтрольными субъектами по вопросам соблюдения обязательных требований.  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 рамках профилактики рисков причинения вреда (ущерба) охраняемым законом ценностям в 2024 году осуществляются следующие мероприятия: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размещение на официальном сайте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9A4CA4">
        <w:rPr>
          <w:rFonts w:ascii="Liberation Serif" w:hAnsi="Liberation Serif"/>
          <w:sz w:val="28"/>
          <w:szCs w:val="28"/>
        </w:rPr>
        <w:t xml:space="preserve"> в информационно-телекоммуникационной сети «Интернет» (далее – официальный сайт)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сайте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выдача предостережений о недопустимости нарушения обязательных требований в соответствии со статьями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25</w:t>
      </w:r>
      <w:r>
        <w:rPr>
          <w:rFonts w:ascii="Liberation Serif" w:hAnsi="Liberation Serif"/>
          <w:sz w:val="28"/>
          <w:szCs w:val="28"/>
        </w:rPr>
        <w:t>,</w:t>
      </w:r>
      <w:r w:rsidRPr="009A4CA4">
        <w:rPr>
          <w:rFonts w:ascii="Liberation Serif" w:hAnsi="Liberation Serif"/>
          <w:sz w:val="28"/>
          <w:szCs w:val="28"/>
        </w:rPr>
        <w:t>26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Земельного кодекса Российской Федерации.</w:t>
      </w:r>
    </w:p>
    <w:p w:rsidR="009A4CA4" w:rsidRPr="009A4CA4" w:rsidRDefault="009A4CA4" w:rsidP="009A4CA4">
      <w:pPr>
        <w:autoSpaceDE w:val="0"/>
        <w:adjustRightInd w:val="0"/>
        <w:spacing w:after="0" w:line="240" w:lineRule="auto"/>
        <w:ind w:firstLine="709"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В связи с принятием </w:t>
      </w:r>
      <w:hyperlink r:id="rId8" w:history="1">
        <w:r w:rsidRPr="009A4CA4">
          <w:rPr>
            <w:rFonts w:ascii="Liberation Serif" w:hAnsi="Liberation Serif" w:cs="PT Astra Serif"/>
            <w:color w:val="000000" w:themeColor="text1"/>
            <w:sz w:val="28"/>
            <w:szCs w:val="28"/>
          </w:rPr>
          <w:t>Постановления</w:t>
        </w:r>
      </w:hyperlink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Правительства Российской Федерации от 10.03.2022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№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336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«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»,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все запланированные контрольно-надзорные мероприятия были отменены.</w:t>
      </w:r>
    </w:p>
    <w:p w:rsidR="009A4CA4" w:rsidRPr="009A4CA4" w:rsidRDefault="009A4CA4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  <w:proofErr w:type="gramStart"/>
      <w:r w:rsidRPr="009A4CA4">
        <w:rPr>
          <w:rFonts w:ascii="Liberation Serif" w:hAnsi="Liberation Serif" w:cs="PT Astra Serif"/>
          <w:sz w:val="28"/>
          <w:szCs w:val="28"/>
        </w:rPr>
        <w:t xml:space="preserve">Во исполнение 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статьи 44</w:t>
      </w:r>
      <w:r w:rsidRPr="009A4CA4">
        <w:rPr>
          <w:rFonts w:ascii="Liberation Serif" w:hAnsi="Liberation Serif" w:cs="PT Astra Serif"/>
          <w:sz w:val="28"/>
          <w:szCs w:val="28"/>
        </w:rPr>
        <w:t xml:space="preserve"> Федерального закона от 31.07.2020 </w:t>
      </w:r>
      <w:r>
        <w:rPr>
          <w:rFonts w:ascii="Liberation Serif" w:hAnsi="Liberation Serif" w:cs="PT Astra Serif"/>
          <w:sz w:val="28"/>
          <w:szCs w:val="28"/>
        </w:rPr>
        <w:t xml:space="preserve">№ </w:t>
      </w:r>
      <w:r w:rsidRPr="009A4CA4">
        <w:rPr>
          <w:rFonts w:ascii="Liberation Serif" w:hAnsi="Liberation Serif" w:cs="PT Astra Serif"/>
          <w:sz w:val="28"/>
          <w:szCs w:val="28"/>
        </w:rPr>
        <w:t xml:space="preserve">248-ФЗ </w:t>
      </w:r>
      <w:r>
        <w:rPr>
          <w:rFonts w:ascii="Liberation Serif" w:hAnsi="Liberation Serif" w:cs="PT Astra Serif"/>
          <w:sz w:val="28"/>
          <w:szCs w:val="28"/>
        </w:rPr>
        <w:t>«</w:t>
      </w:r>
      <w:r w:rsidRPr="009A4CA4">
        <w:rPr>
          <w:rFonts w:ascii="Liberation Serif" w:hAnsi="Liberation Serif" w:cs="PT Astra Serif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Liberation Serif" w:hAnsi="Liberation Serif" w:cs="PT Astra Serif"/>
          <w:sz w:val="28"/>
          <w:szCs w:val="28"/>
        </w:rPr>
        <w:t>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, </w:t>
      </w:r>
      <w:r w:rsidR="00436BBC">
        <w:rPr>
          <w:rFonts w:ascii="Liberation Serif" w:hAnsi="Liberation Serif" w:cs="PT Astra Serif"/>
          <w:sz w:val="28"/>
          <w:szCs w:val="28"/>
        </w:rPr>
        <w:t>П</w:t>
      </w:r>
      <w:r w:rsidRPr="009A4CA4">
        <w:rPr>
          <w:rFonts w:ascii="Liberation Serif" w:hAnsi="Liberation Serif" w:cs="PT Astra Serif"/>
          <w:sz w:val="28"/>
          <w:szCs w:val="28"/>
        </w:rPr>
        <w:t xml:space="preserve">остановлением </w:t>
      </w:r>
      <w:r w:rsidR="00436BBC">
        <w:rPr>
          <w:rFonts w:ascii="Liberation Serif" w:hAnsi="Liberation Serif" w:cs="PT Astra Serif"/>
          <w:sz w:val="28"/>
          <w:szCs w:val="28"/>
        </w:rPr>
        <w:t>Главы Муниципального образования «Каменский городской округ»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 от </w:t>
      </w:r>
      <w:r w:rsidR="00436BBC">
        <w:rPr>
          <w:rFonts w:ascii="Liberation Serif" w:hAnsi="Liberation Serif" w:cs="PT Astra Serif"/>
          <w:sz w:val="28"/>
          <w:szCs w:val="28"/>
        </w:rPr>
        <w:t>21</w:t>
      </w:r>
      <w:r w:rsidRPr="009A4CA4">
        <w:rPr>
          <w:rFonts w:ascii="Liberation Serif" w:hAnsi="Liberation Serif" w:cs="PT Astra Serif"/>
          <w:sz w:val="28"/>
          <w:szCs w:val="28"/>
        </w:rPr>
        <w:t>.1</w:t>
      </w:r>
      <w:r w:rsidR="00436BBC">
        <w:rPr>
          <w:rFonts w:ascii="Liberation Serif" w:hAnsi="Liberation Serif" w:cs="PT Astra Serif"/>
          <w:sz w:val="28"/>
          <w:szCs w:val="28"/>
        </w:rPr>
        <w:t>1</w:t>
      </w:r>
      <w:r w:rsidRPr="009A4CA4">
        <w:rPr>
          <w:rFonts w:ascii="Liberation Serif" w:hAnsi="Liberation Serif" w:cs="PT Astra Serif"/>
          <w:sz w:val="28"/>
          <w:szCs w:val="28"/>
        </w:rPr>
        <w:t xml:space="preserve">.2022 года № </w:t>
      </w:r>
      <w:r w:rsidR="00436BBC">
        <w:rPr>
          <w:rFonts w:ascii="Liberation Serif" w:hAnsi="Liberation Serif" w:cs="PT Astra Serif"/>
          <w:sz w:val="28"/>
          <w:szCs w:val="28"/>
        </w:rPr>
        <w:t>2469</w:t>
      </w:r>
      <w:r w:rsidRPr="009A4CA4">
        <w:rPr>
          <w:rFonts w:ascii="Liberation Serif" w:hAnsi="Liberation Serif" w:cs="PT Astra Serif"/>
          <w:sz w:val="28"/>
          <w:szCs w:val="28"/>
        </w:rPr>
        <w:t xml:space="preserve"> утверждена Программа профилактики рисков причинения вреда (ущерба) охраняемым </w:t>
      </w:r>
      <w:r w:rsidRPr="009A4CA4">
        <w:rPr>
          <w:rFonts w:ascii="Liberation Serif" w:hAnsi="Liberation Serif" w:cs="PT Astra Serif"/>
          <w:sz w:val="28"/>
          <w:szCs w:val="28"/>
        </w:rPr>
        <w:lastRenderedPageBreak/>
        <w:t xml:space="preserve">законом ценностям по муниципальному земельному контролю на территории </w:t>
      </w:r>
      <w:r w:rsidR="00436BBC">
        <w:rPr>
          <w:rFonts w:ascii="Liberation Serif" w:hAnsi="Liberation Serif" w:cs="PT Astra Serif"/>
          <w:sz w:val="28"/>
          <w:szCs w:val="28"/>
        </w:rPr>
        <w:t>Муниципального образования «Каменский городской округ»</w:t>
      </w:r>
      <w:r w:rsidRPr="009A4CA4">
        <w:rPr>
          <w:rFonts w:ascii="Liberation Serif" w:hAnsi="Liberation Serif" w:cs="PT Astra Serif"/>
          <w:sz w:val="28"/>
          <w:szCs w:val="28"/>
        </w:rPr>
        <w:t xml:space="preserve"> на 2023 год.</w:t>
      </w:r>
      <w:proofErr w:type="gramEnd"/>
    </w:p>
    <w:p w:rsidR="009A4CA4" w:rsidRPr="009A4CA4" w:rsidRDefault="009A4CA4" w:rsidP="009A4CA4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В результате проведения анализа выявленных в рамках осуществления муниципального земельного контроля нарушений обязательных требований установлено, что основным видом </w:t>
      </w:r>
      <w:r w:rsidRPr="009A4CA4">
        <w:rPr>
          <w:rFonts w:ascii="Liberation Serif" w:hAnsi="Liberation Serif"/>
          <w:sz w:val="28"/>
          <w:szCs w:val="28"/>
          <w:lang w:eastAsia="ru-RU"/>
        </w:rPr>
        <w:t xml:space="preserve">нарушений, выявляемых должностными лицами, является самовольное занятие земель и отсутствие оформленных в установленном законом порядке правоустанавливающих документов на земельные участки под зданиями, строениями, сооружениями. 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color w:val="010101"/>
          <w:sz w:val="28"/>
          <w:szCs w:val="28"/>
        </w:rPr>
      </w:pPr>
      <w:r w:rsidRPr="009A4CA4">
        <w:rPr>
          <w:rFonts w:ascii="Liberation Serif" w:hAnsi="Liberation Serif"/>
          <w:color w:val="010101"/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  <w:r>
        <w:rPr>
          <w:rFonts w:ascii="Liberation Serif" w:hAnsi="Liberation Serif" w:cs="PT Astra Serif"/>
          <w:sz w:val="28"/>
          <w:szCs w:val="28"/>
        </w:rPr>
        <w:t>В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рамках реализации Программы в 2023 году регулярно проводилась работа с населением по вопросам соблюдения требований земельного законодательства.</w:t>
      </w:r>
    </w:p>
    <w:p w:rsidR="00ED06B2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  <w:u w:val="single"/>
          <w:lang w:eastAsia="ru-RU"/>
        </w:rPr>
      </w:pPr>
      <w:r w:rsidRPr="009A4CA4">
        <w:rPr>
          <w:rFonts w:ascii="Liberation Serif" w:hAnsi="Liberation Serif" w:cs="Times New Roman"/>
          <w:sz w:val="28"/>
          <w:szCs w:val="28"/>
          <w:lang w:eastAsia="ru-RU"/>
        </w:rPr>
        <w:t>На сайте муниципального образования «Каменский городской округ» создан раздел «Муниципальный контроль», в котором аккумулируется необходимая поднадзорным субъектам информация в части муниципального земельного контроля (</w:t>
      </w:r>
      <w:hyperlink r:id="rId9" w:history="1">
        <w:r w:rsidRPr="009B29CD">
          <w:rPr>
            <w:rStyle w:val="a7"/>
            <w:rFonts w:ascii="Liberation Serif" w:hAnsi="Liberation Serif" w:cs="Times New Roman"/>
            <w:sz w:val="28"/>
            <w:szCs w:val="28"/>
            <w:lang w:eastAsia="ru-RU"/>
          </w:rPr>
          <w:t>https://www.kamensk-adm.ru/munitsipalnyj-kontrol</w:t>
        </w:r>
      </w:hyperlink>
      <w:r w:rsidRPr="009A4CA4">
        <w:rPr>
          <w:rFonts w:ascii="Liberation Serif" w:hAnsi="Liberation Serif" w:cs="Times New Roman"/>
          <w:sz w:val="28"/>
          <w:szCs w:val="28"/>
          <w:u w:val="single"/>
          <w:lang w:eastAsia="ru-RU"/>
        </w:rPr>
        <w:t>).</w:t>
      </w:r>
    </w:p>
    <w:p w:rsidR="00ED06B2" w:rsidRP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</w:p>
    <w:p w:rsidR="009A4CA4" w:rsidRDefault="009A4CA4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D06B2" w:rsidRPr="009A4CA4" w:rsidRDefault="00ED06B2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Целями профилактической работы являются: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предупреждение </w:t>
      </w:r>
      <w:proofErr w:type="gramStart"/>
      <w:r w:rsidRPr="009A4CA4">
        <w:rPr>
          <w:rFonts w:ascii="Liberation Serif" w:hAnsi="Liberation Serif"/>
          <w:sz w:val="28"/>
          <w:szCs w:val="28"/>
        </w:rPr>
        <w:t>нарушений</w:t>
      </w:r>
      <w:proofErr w:type="gramEnd"/>
      <w:r w:rsidRPr="009A4CA4">
        <w:rPr>
          <w:rFonts w:ascii="Liberation Serif" w:hAnsi="Liberation Serif"/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снижение административной нагрузки на контролируемых лиц;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снижение размера ущерба, причиняемого охраняемым законом ценностям.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Задачами профилактической работы являются: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1) укрепление системы профилактики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9"/>
        <w:tblW w:w="9571" w:type="dxa"/>
        <w:tblLayout w:type="fixed"/>
        <w:tblLook w:val="04A0"/>
      </w:tblPr>
      <w:tblGrid>
        <w:gridCol w:w="675"/>
        <w:gridCol w:w="4962"/>
        <w:gridCol w:w="1984"/>
        <w:gridCol w:w="1950"/>
      </w:tblGrid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 xml:space="preserve">№ </w:t>
            </w:r>
            <w:proofErr w:type="spellStart"/>
            <w:proofErr w:type="gramStart"/>
            <w:r w:rsidRPr="00800ACA">
              <w:rPr>
                <w:rFonts w:ascii="Liberation Serif" w:hAnsi="Liberation Serif"/>
                <w:b/>
              </w:rPr>
              <w:t>п</w:t>
            </w:r>
            <w:proofErr w:type="spellEnd"/>
            <w:proofErr w:type="gramEnd"/>
            <w:r w:rsidRPr="00800ACA">
              <w:rPr>
                <w:rFonts w:ascii="Liberation Serif" w:hAnsi="Liberation Serif"/>
                <w:b/>
              </w:rPr>
              <w:t>/</w:t>
            </w:r>
            <w:proofErr w:type="spellStart"/>
            <w:r w:rsidRPr="00800ACA">
              <w:rPr>
                <w:rFonts w:ascii="Liberation Serif" w:hAnsi="Liberation Serif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Наименование мероприятия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Срок реализации мероприятия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Ответственное должностное лицо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pStyle w:val="ConsPlusNormal"/>
              <w:ind w:right="175"/>
              <w:jc w:val="both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11.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</w:t>
            </w:r>
          </w:p>
          <w:p w:rsidR="00800ACA" w:rsidRPr="00800ACA" w:rsidRDefault="00800ACA" w:rsidP="00B90439">
            <w:pPr>
              <w:pStyle w:val="ConsPlusNormal"/>
              <w:ind w:right="131" w:hanging="12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 осуществляется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утвержденные проверочные листы в формате, допускающем их использование для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руководства по соблюдению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сведения о применении контрольным органом мер стимулирования добросовестности </w:t>
            </w: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контролируемых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 о муниципальном контроле;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информацию о способах и процедуре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 (при ее наличии), в том числе методические рекомендации по проведению </w:t>
            </w:r>
            <w:proofErr w:type="spell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самообследования</w:t>
            </w:r>
            <w:proofErr w:type="spellEnd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proofErr w:type="gramStart"/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>Постоянно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городского округа  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lastRenderedPageBreak/>
              <w:t>2.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left="34"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Объявление предостережения</w:t>
            </w:r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proofErr w:type="gramStart"/>
            <w:r w:rsidRPr="00800ACA">
              <w:rPr>
                <w:rFonts w:ascii="Liberation Serif" w:hAnsi="Liberation Serif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  <w:proofErr w:type="gramEnd"/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proofErr w:type="gramStart"/>
            <w:r w:rsidRPr="00800ACA">
              <w:rPr>
                <w:rFonts w:ascii="Liberation Serif" w:hAnsi="Liberation Serif"/>
              </w:rPr>
              <w:t>Предостережение 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</w:t>
            </w:r>
            <w:proofErr w:type="gramEnd"/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городского округа  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Консультирование.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Консультирование в устной форме осуществляется по телефону, посредством </w:t>
            </w:r>
            <w:proofErr w:type="spellStart"/>
            <w:r w:rsidRPr="00800ACA">
              <w:rPr>
                <w:rFonts w:ascii="Liberation Serif" w:hAnsi="Liberation Serif"/>
              </w:rPr>
              <w:t>видео-конференц-связи</w:t>
            </w:r>
            <w:proofErr w:type="spellEnd"/>
            <w:r w:rsidRPr="00800ACA">
              <w:rPr>
                <w:rFonts w:ascii="Liberation Serif" w:hAnsi="Liberation Serif"/>
              </w:rPr>
              <w:t>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1. местонахождение, контактные телефоны, адрес </w:t>
            </w:r>
            <w:r w:rsidRPr="00800ACA">
              <w:rPr>
                <w:rFonts w:ascii="Liberation Serif" w:hAnsi="Liberation Serif"/>
              </w:rPr>
              <w:lastRenderedPageBreak/>
              <w:t xml:space="preserve">официального </w:t>
            </w:r>
            <w:r>
              <w:rPr>
                <w:rFonts w:ascii="Liberation Serif" w:hAnsi="Liberation Serif"/>
              </w:rPr>
              <w:t xml:space="preserve">сайта </w:t>
            </w:r>
            <w:r w:rsidRPr="00800ACA">
              <w:rPr>
                <w:rFonts w:ascii="Liberation Serif" w:hAnsi="Liberation Serif"/>
              </w:rPr>
              <w:t>в информационно-телекоммуникационной сети Интернет и адреса электронной почты уполномоченного органа;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график работы уполномоченного органа, время приема посетителей;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5. перечень актов, содержащих обязательные требования.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Консультирование в письменной форме, в соответствии запросом контролируемого лица о предоставлении информации об организации 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и </w:t>
            </w:r>
            <w:proofErr w:type="gramStart"/>
            <w:r w:rsidRPr="00800ACA">
              <w:rPr>
                <w:rFonts w:ascii="Liberation Serif" w:hAnsi="Liberation Serif"/>
              </w:rPr>
              <w:t>осуществлении</w:t>
            </w:r>
            <w:proofErr w:type="gramEnd"/>
            <w:r w:rsidRPr="00800ACA">
              <w:rPr>
                <w:rFonts w:ascii="Liberation Serif" w:hAnsi="Liberation Serif"/>
              </w:rPr>
              <w:t xml:space="preserve"> муниципального контроля, осуществляется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1.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основание объявления обратившемуся контролируемому лицу предостережения;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>3.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>Постоянно  по обращениям контролируемых лиц и их представителей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</w:t>
            </w:r>
            <w:r w:rsidRPr="00800ACA">
              <w:rPr>
                <w:rFonts w:ascii="Liberation Serif" w:hAnsi="Liberation Serif"/>
              </w:rPr>
              <w:lastRenderedPageBreak/>
              <w:t xml:space="preserve">городского округа  </w:t>
            </w:r>
          </w:p>
        </w:tc>
      </w:tr>
    </w:tbl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ED06B2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6223"/>
        <w:gridCol w:w="2694"/>
      </w:tblGrid>
      <w:tr w:rsidR="00800ACA" w:rsidRPr="00ED06B2" w:rsidTr="00F66FE0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/</w:t>
            </w:r>
            <w:proofErr w:type="spellStart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spellEnd"/>
          </w:p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spellStart"/>
            <w:proofErr w:type="gramStart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/</w:t>
            </w:r>
            <w:proofErr w:type="spellStart"/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b/>
                <w:sz w:val="24"/>
                <w:szCs w:val="24"/>
              </w:rPr>
              <w:t>Значение показателя</w:t>
            </w:r>
          </w:p>
        </w:tc>
      </w:tr>
      <w:tr w:rsidR="00800ACA" w:rsidRPr="00ED06B2" w:rsidTr="00F66FE0">
        <w:trPr>
          <w:trHeight w:hRule="exact" w:val="17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ind w:firstLine="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00ACA" w:rsidRPr="00ED06B2" w:rsidRDefault="00800ACA" w:rsidP="00ED06B2">
            <w:pPr>
              <w:pStyle w:val="ConsPlusNormal"/>
              <w:ind w:left="118" w:right="113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</w:t>
            </w:r>
            <w:proofErr w:type="gramStart"/>
            <w:r w:rsidRPr="00ED06B2">
              <w:rPr>
                <w:rFonts w:ascii="Liberation Serif" w:hAnsi="Liberation Serif" w:cs="Times New Roman"/>
                <w:sz w:val="24"/>
                <w:szCs w:val="24"/>
              </w:rPr>
              <w:t>», (%).</w:t>
            </w:r>
            <w:proofErr w:type="gramEnd"/>
          </w:p>
          <w:p w:rsidR="00800ACA" w:rsidRPr="00ED06B2" w:rsidRDefault="00800ACA" w:rsidP="00B90439">
            <w:pPr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</w:tr>
      <w:tr w:rsidR="00800ACA" w:rsidRPr="00ED06B2" w:rsidTr="00F66FE0">
        <w:trPr>
          <w:trHeight w:hRule="exact" w:val="253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jc w:val="center"/>
              <w:rPr>
                <w:rFonts w:ascii="Liberation Serif" w:eastAsia="Courier New" w:hAnsi="Liberation Serif" w:cs="Courier New"/>
                <w:color w:val="000000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pStyle w:val="ConsPlusNormal"/>
              <w:ind w:left="118" w:right="113" w:firstLine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D06B2">
              <w:rPr>
                <w:rFonts w:ascii="Liberation Serif" w:hAnsi="Liberation Serif"/>
                <w:sz w:val="24"/>
                <w:szCs w:val="24"/>
              </w:rPr>
              <w:t>, (%).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20% и более</w:t>
            </w:r>
          </w:p>
        </w:tc>
      </w:tr>
      <w:tr w:rsidR="00800ACA" w:rsidRPr="00ED06B2" w:rsidTr="00F66FE0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0ACA" w:rsidRPr="00ED06B2" w:rsidRDefault="00800ACA" w:rsidP="00B90439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  <w:proofErr w:type="gramStart"/>
            <w:r w:rsidRPr="00ED06B2">
              <w:rPr>
                <w:rFonts w:ascii="Liberation Serif" w:hAnsi="Liberation Serif"/>
                <w:sz w:val="24"/>
                <w:szCs w:val="24"/>
              </w:rPr>
              <w:t>, (%).</w:t>
            </w:r>
            <w:proofErr w:type="gramEnd"/>
          </w:p>
          <w:p w:rsidR="00800ACA" w:rsidRPr="00ED06B2" w:rsidRDefault="00800ACA" w:rsidP="00B90439">
            <w:pPr>
              <w:widowControl w:val="0"/>
              <w:spacing w:line="274" w:lineRule="exact"/>
              <w:ind w:firstLine="44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ED06B2" w:rsidRDefault="00800ACA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D06B2">
              <w:rPr>
                <w:rFonts w:ascii="Liberation Serif" w:hAnsi="Liberation Serif"/>
                <w:sz w:val="24"/>
                <w:szCs w:val="24"/>
              </w:rPr>
              <w:t>100%</w:t>
            </w:r>
          </w:p>
        </w:tc>
      </w:tr>
    </w:tbl>
    <w:p w:rsidR="00800ACA" w:rsidRPr="003D6AC6" w:rsidRDefault="00800ACA" w:rsidP="00F66FE0">
      <w:pPr>
        <w:rPr>
          <w:rFonts w:ascii="PT Astra Serif" w:hAnsi="PT Astra Serif"/>
          <w:sz w:val="24"/>
          <w:szCs w:val="24"/>
        </w:rPr>
      </w:pPr>
    </w:p>
    <w:sectPr w:rsidR="00800ACA" w:rsidRPr="003D6AC6" w:rsidSect="00F66FE0">
      <w:pgSz w:w="11906" w:h="16838"/>
      <w:pgMar w:top="1134" w:right="85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0D42"/>
    <w:multiLevelType w:val="hybridMultilevel"/>
    <w:tmpl w:val="E17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8D4927"/>
    <w:multiLevelType w:val="hybridMultilevel"/>
    <w:tmpl w:val="1E980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D3120"/>
    <w:multiLevelType w:val="hybridMultilevel"/>
    <w:tmpl w:val="B16AD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942AE2"/>
    <w:multiLevelType w:val="hybridMultilevel"/>
    <w:tmpl w:val="41C2FF0C"/>
    <w:lvl w:ilvl="0" w:tplc="1A44119E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ahom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576"/>
    <w:rsid w:val="0001416A"/>
    <w:rsid w:val="00022576"/>
    <w:rsid w:val="000F5159"/>
    <w:rsid w:val="00195A45"/>
    <w:rsid w:val="002152D3"/>
    <w:rsid w:val="00254541"/>
    <w:rsid w:val="00332C4E"/>
    <w:rsid w:val="00352C49"/>
    <w:rsid w:val="003D66EC"/>
    <w:rsid w:val="003E2B49"/>
    <w:rsid w:val="00436BBC"/>
    <w:rsid w:val="00471A2D"/>
    <w:rsid w:val="0048218E"/>
    <w:rsid w:val="005A0B16"/>
    <w:rsid w:val="005B183A"/>
    <w:rsid w:val="00604404"/>
    <w:rsid w:val="0061320F"/>
    <w:rsid w:val="0067511F"/>
    <w:rsid w:val="00757007"/>
    <w:rsid w:val="007F7ACF"/>
    <w:rsid w:val="00800ACA"/>
    <w:rsid w:val="008018E8"/>
    <w:rsid w:val="008A18D3"/>
    <w:rsid w:val="00904F2E"/>
    <w:rsid w:val="00916372"/>
    <w:rsid w:val="0099024E"/>
    <w:rsid w:val="009A4CA4"/>
    <w:rsid w:val="009C311A"/>
    <w:rsid w:val="009D4D9F"/>
    <w:rsid w:val="00A31037"/>
    <w:rsid w:val="00A741CA"/>
    <w:rsid w:val="00A755BF"/>
    <w:rsid w:val="00B4442B"/>
    <w:rsid w:val="00BC5482"/>
    <w:rsid w:val="00C1632C"/>
    <w:rsid w:val="00C5042F"/>
    <w:rsid w:val="00D72BB6"/>
    <w:rsid w:val="00DC2890"/>
    <w:rsid w:val="00E45264"/>
    <w:rsid w:val="00E71D55"/>
    <w:rsid w:val="00ED06B2"/>
    <w:rsid w:val="00ED1DD9"/>
    <w:rsid w:val="00F043D0"/>
    <w:rsid w:val="00F05A15"/>
    <w:rsid w:val="00F64AC3"/>
    <w:rsid w:val="00F66FE0"/>
    <w:rsid w:val="00F8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8D3"/>
    <w:pPr>
      <w:ind w:left="720"/>
      <w:contextualSpacing/>
    </w:pPr>
  </w:style>
  <w:style w:type="paragraph" w:styleId="a6">
    <w:name w:val="No Spacing"/>
    <w:uiPriority w:val="1"/>
    <w:qFormat/>
    <w:rsid w:val="0067511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67511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C16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C1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632C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4CA4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9A4CA4"/>
    <w:rPr>
      <w:rFonts w:ascii="Arial" w:hAnsi="Arial" w:cs="Arial"/>
    </w:rPr>
  </w:style>
  <w:style w:type="table" w:styleId="a9">
    <w:name w:val="Table Grid"/>
    <w:basedOn w:val="a1"/>
    <w:uiPriority w:val="59"/>
    <w:rsid w:val="00800ACA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C5B4F6B9B017B6F9543D3213DA13590521A8E2529729026EEAB3BC5940D0456BAB5C2FC005C6360928ADC52Fr0a6K" TargetMode="External"/><Relationship Id="rId3" Type="http://schemas.openxmlformats.org/officeDocument/2006/relationships/styles" Target="styles.xml"/><Relationship Id="rId7" Type="http://schemas.openxmlformats.org/officeDocument/2006/relationships/hyperlink" Target="http://kamensk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munitsipalnyj-kontr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3E263-C909-41C8-BFEF-0ADD9BC2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2021-11-19T10:22:00Z</cp:lastPrinted>
  <dcterms:created xsi:type="dcterms:W3CDTF">2023-09-25T11:25:00Z</dcterms:created>
  <dcterms:modified xsi:type="dcterms:W3CDTF">2023-09-25T11:32:00Z</dcterms:modified>
</cp:coreProperties>
</file>