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D13" w:rsidRDefault="006E7D13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E7D13" w:rsidRDefault="006E7D13">
      <w:pPr>
        <w:pStyle w:val="ConsPlusNormal"/>
        <w:jc w:val="both"/>
        <w:outlineLvl w:val="0"/>
      </w:pPr>
    </w:p>
    <w:p w:rsidR="006E7D13" w:rsidRDefault="006E7D13">
      <w:pPr>
        <w:pStyle w:val="ConsPlusTitle"/>
        <w:jc w:val="center"/>
        <w:outlineLvl w:val="0"/>
      </w:pPr>
      <w:r>
        <w:t>ДУМА КАМЕНСКОГО ГОРОДСКОГО ОКРУГА</w:t>
      </w:r>
    </w:p>
    <w:p w:rsidR="006E7D13" w:rsidRDefault="006E7D13">
      <w:pPr>
        <w:pStyle w:val="ConsPlusTitle"/>
        <w:jc w:val="center"/>
      </w:pPr>
      <w:r>
        <w:t>ШЕСТОЙ СОЗЫВ</w:t>
      </w:r>
    </w:p>
    <w:p w:rsidR="006E7D13" w:rsidRDefault="006E7D13">
      <w:pPr>
        <w:pStyle w:val="ConsPlusTitle"/>
        <w:jc w:val="center"/>
      </w:pPr>
      <w:r>
        <w:t>Тринадцатое заседание</w:t>
      </w:r>
    </w:p>
    <w:p w:rsidR="006E7D13" w:rsidRDefault="006E7D13">
      <w:pPr>
        <w:pStyle w:val="ConsPlusTitle"/>
        <w:jc w:val="center"/>
      </w:pPr>
    </w:p>
    <w:p w:rsidR="006E7D13" w:rsidRDefault="006E7D13">
      <w:pPr>
        <w:pStyle w:val="ConsPlusTitle"/>
        <w:jc w:val="center"/>
      </w:pPr>
      <w:r>
        <w:t>РЕШЕНИЕ</w:t>
      </w:r>
    </w:p>
    <w:p w:rsidR="006E7D13" w:rsidRDefault="006E7D13">
      <w:pPr>
        <w:pStyle w:val="ConsPlusTitle"/>
        <w:jc w:val="center"/>
      </w:pPr>
      <w:r>
        <w:t>от 19 апреля 2018 г. N 220</w:t>
      </w:r>
    </w:p>
    <w:p w:rsidR="006E7D13" w:rsidRDefault="006E7D13">
      <w:pPr>
        <w:pStyle w:val="ConsPlusTitle"/>
        <w:jc w:val="center"/>
      </w:pPr>
    </w:p>
    <w:p w:rsidR="006E7D13" w:rsidRDefault="006E7D13">
      <w:pPr>
        <w:pStyle w:val="ConsPlusTitle"/>
        <w:jc w:val="center"/>
      </w:pPr>
      <w:r>
        <w:t xml:space="preserve">ОБ УТВЕРЖДЕНИИ ПОРЯДКА ПРОВЕДЕНИЯ </w:t>
      </w:r>
      <w:proofErr w:type="gramStart"/>
      <w:r>
        <w:t>АНТИКОРРУПЦИОННОЙ</w:t>
      </w:r>
      <w:proofErr w:type="gramEnd"/>
    </w:p>
    <w:p w:rsidR="006E7D13" w:rsidRDefault="006E7D13">
      <w:pPr>
        <w:pStyle w:val="ConsPlusTitle"/>
        <w:jc w:val="center"/>
      </w:pPr>
      <w:r>
        <w:t>ЭКСПЕРТИЗЫ МУНИЦИПАЛЬНЫХ НОРМАТИВНЫХ ПРАВОВЫХ АКТОВ</w:t>
      </w:r>
    </w:p>
    <w:p w:rsidR="006E7D13" w:rsidRDefault="006E7D13">
      <w:pPr>
        <w:pStyle w:val="ConsPlusTitle"/>
        <w:jc w:val="center"/>
      </w:pPr>
      <w:r>
        <w:t>И ПРОЕКТОВ МУНИЦИПАЛЬНЫХ НОРМАТИВНЫХ ПРАВОВЫХ АКТОВ</w:t>
      </w:r>
    </w:p>
    <w:p w:rsidR="006E7D13" w:rsidRDefault="006E7D13">
      <w:pPr>
        <w:pStyle w:val="ConsPlusTitle"/>
        <w:jc w:val="center"/>
      </w:pPr>
      <w:r>
        <w:t>МУНИЦИПАЛЬНОГО ОБРАЗОВАНИЯ "КАМЕНСКИЙ ГОРОДСКОЙ ОКРУГ"</w:t>
      </w:r>
    </w:p>
    <w:p w:rsidR="006E7D13" w:rsidRDefault="006E7D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7D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D13" w:rsidRDefault="006E7D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D13" w:rsidRDefault="006E7D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7D13" w:rsidRDefault="006E7D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7D13" w:rsidRDefault="006E7D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Каменского городского округа от 21.09.2023 N 271)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D13" w:rsidRDefault="006E7D13">
            <w:pPr>
              <w:pStyle w:val="ConsPlusNormal"/>
            </w:pPr>
          </w:p>
        </w:tc>
      </w:tr>
    </w:tbl>
    <w:p w:rsidR="006E7D13" w:rsidRDefault="006E7D13">
      <w:pPr>
        <w:pStyle w:val="ConsPlusNormal"/>
        <w:jc w:val="both"/>
      </w:pPr>
    </w:p>
    <w:p w:rsidR="006E7D13" w:rsidRDefault="006E7D13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17.07.2009 N 172-ФЗ "Об антикоррупционной экспертизе нормативных правовых актов и проектов нормативных правовых актов",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 актов", </w:t>
      </w:r>
      <w:hyperlink r:id="rId10">
        <w:r>
          <w:rPr>
            <w:color w:val="0000FF"/>
          </w:rPr>
          <w:t>Законом</w:t>
        </w:r>
      </w:hyperlink>
      <w:r>
        <w:t xml:space="preserve"> Свердловской области от 20.02.2009 N 2-ОЗ "О противодействии коррупции в Свердловской</w:t>
      </w:r>
      <w:proofErr w:type="gramEnd"/>
      <w:r>
        <w:t xml:space="preserve"> области", руководствуясь </w:t>
      </w:r>
      <w:hyperlink r:id="rId11">
        <w:r>
          <w:rPr>
            <w:color w:val="0000FF"/>
          </w:rPr>
          <w:t>Уставом</w:t>
        </w:r>
      </w:hyperlink>
      <w:r>
        <w:t xml:space="preserve"> Каменского городского округа, Дума Каменского городского округа решила:</w:t>
      </w:r>
    </w:p>
    <w:p w:rsidR="006E7D13" w:rsidRDefault="006E7D1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"Каменский городской округ" (прилагается).</w:t>
      </w:r>
    </w:p>
    <w:p w:rsidR="006E7D13" w:rsidRDefault="006E7D13">
      <w:pPr>
        <w:pStyle w:val="ConsPlusNormal"/>
        <w:spacing w:before="220"/>
        <w:ind w:firstLine="540"/>
        <w:jc w:val="both"/>
      </w:pPr>
      <w:r>
        <w:t xml:space="preserve">2. </w:t>
      </w:r>
      <w:hyperlink r:id="rId12">
        <w:r>
          <w:rPr>
            <w:color w:val="0000FF"/>
          </w:rPr>
          <w:t>Решение</w:t>
        </w:r>
      </w:hyperlink>
      <w:r>
        <w:t xml:space="preserve"> Думы Каменского городского округа от 22.10.2009 N 193 "Об утверждении Положения о проведении в Каменском городском округе антикоррупционной экспертизы муниципальных нормативных правовых актов и проектов муниципальных нормативных правовых актов" признать утратившим силу.</w:t>
      </w:r>
    </w:p>
    <w:p w:rsidR="006E7D13" w:rsidRDefault="006E7D13">
      <w:pPr>
        <w:pStyle w:val="ConsPlusNormal"/>
        <w:spacing w:before="220"/>
        <w:ind w:firstLine="540"/>
        <w:jc w:val="both"/>
      </w:pPr>
      <w:r>
        <w:t>3. Опубликовать настоящее Решение в газете "Пламя" и разместить в сети Интернет на официальном сайте муниципального образования "Каменский городской округ" и на официальном сайте Думы муниципального образования "Каменский городской округ".</w:t>
      </w:r>
    </w:p>
    <w:p w:rsidR="006E7D13" w:rsidRDefault="006E7D13">
      <w:pPr>
        <w:pStyle w:val="ConsPlusNormal"/>
        <w:spacing w:before="220"/>
        <w:ind w:firstLine="540"/>
        <w:jc w:val="both"/>
      </w:pPr>
      <w:r>
        <w:t>4. Настоящее Решение вступает в силу со дня его официального опубликования.</w:t>
      </w:r>
    </w:p>
    <w:p w:rsidR="006E7D13" w:rsidRDefault="006E7D13">
      <w:pPr>
        <w:pStyle w:val="ConsPlusNormal"/>
        <w:spacing w:before="220"/>
        <w:ind w:firstLine="540"/>
        <w:jc w:val="both"/>
      </w:pPr>
      <w:r>
        <w:t>5.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:rsidR="006E7D13" w:rsidRDefault="006E7D13">
      <w:pPr>
        <w:pStyle w:val="ConsPlusNormal"/>
        <w:jc w:val="both"/>
      </w:pPr>
    </w:p>
    <w:p w:rsidR="006E7D13" w:rsidRDefault="006E7D13">
      <w:pPr>
        <w:pStyle w:val="ConsPlusNormal"/>
        <w:jc w:val="right"/>
      </w:pPr>
      <w:r>
        <w:t>Председатель Думы</w:t>
      </w:r>
    </w:p>
    <w:p w:rsidR="006E7D13" w:rsidRDefault="006E7D13">
      <w:pPr>
        <w:pStyle w:val="ConsPlusNormal"/>
        <w:jc w:val="right"/>
      </w:pPr>
      <w:r>
        <w:t>Каменского городского округа</w:t>
      </w:r>
    </w:p>
    <w:p w:rsidR="006E7D13" w:rsidRDefault="006E7D13">
      <w:pPr>
        <w:pStyle w:val="ConsPlusNormal"/>
        <w:jc w:val="right"/>
      </w:pPr>
      <w:r>
        <w:t>В.И.ЧЕМЕЗОВ</w:t>
      </w:r>
    </w:p>
    <w:p w:rsidR="006E7D13" w:rsidRDefault="006E7D13">
      <w:pPr>
        <w:pStyle w:val="ConsPlusNormal"/>
        <w:jc w:val="both"/>
      </w:pPr>
    </w:p>
    <w:p w:rsidR="006E7D13" w:rsidRDefault="006E7D13">
      <w:pPr>
        <w:pStyle w:val="ConsPlusNormal"/>
        <w:jc w:val="right"/>
      </w:pPr>
      <w:r>
        <w:t>Глава</w:t>
      </w:r>
    </w:p>
    <w:p w:rsidR="006E7D13" w:rsidRDefault="006E7D13">
      <w:pPr>
        <w:pStyle w:val="ConsPlusNormal"/>
        <w:jc w:val="right"/>
      </w:pPr>
      <w:r>
        <w:t>Каменского городского округа</w:t>
      </w:r>
    </w:p>
    <w:p w:rsidR="006E7D13" w:rsidRDefault="006E7D13">
      <w:pPr>
        <w:pStyle w:val="ConsPlusNormal"/>
        <w:jc w:val="right"/>
      </w:pPr>
      <w:r>
        <w:t>С.А.БЕЛОУСОВ</w:t>
      </w:r>
    </w:p>
    <w:p w:rsidR="006E7D13" w:rsidRDefault="006E7D13">
      <w:pPr>
        <w:pStyle w:val="ConsPlusNormal"/>
        <w:jc w:val="both"/>
      </w:pPr>
    </w:p>
    <w:p w:rsidR="006E7D13" w:rsidRDefault="006E7D13">
      <w:pPr>
        <w:pStyle w:val="ConsPlusNormal"/>
        <w:jc w:val="both"/>
      </w:pPr>
    </w:p>
    <w:p w:rsidR="006E7D13" w:rsidRDefault="006E7D13">
      <w:pPr>
        <w:pStyle w:val="ConsPlusNormal"/>
        <w:jc w:val="both"/>
      </w:pPr>
    </w:p>
    <w:p w:rsidR="006E7D13" w:rsidRDefault="006E7D13">
      <w:pPr>
        <w:pStyle w:val="ConsPlusNormal"/>
        <w:jc w:val="both"/>
      </w:pPr>
    </w:p>
    <w:p w:rsidR="006E7D13" w:rsidRDefault="006E7D13">
      <w:pPr>
        <w:pStyle w:val="ConsPlusNormal"/>
        <w:jc w:val="both"/>
      </w:pPr>
    </w:p>
    <w:p w:rsidR="006E7D13" w:rsidRDefault="006E7D13">
      <w:pPr>
        <w:pStyle w:val="ConsPlusTitle"/>
        <w:jc w:val="center"/>
        <w:outlineLvl w:val="0"/>
      </w:pPr>
      <w:bookmarkStart w:id="1" w:name="P34"/>
      <w:bookmarkEnd w:id="1"/>
      <w:r>
        <w:t>ПОРЯДОК</w:t>
      </w:r>
    </w:p>
    <w:p w:rsidR="006E7D13" w:rsidRDefault="006E7D13">
      <w:pPr>
        <w:pStyle w:val="ConsPlusTitle"/>
        <w:jc w:val="center"/>
      </w:pPr>
      <w:r>
        <w:t>ПРОВЕДЕНИЯ АНТИКОРРУПЦИОННОЙ ЭКСПЕРТИЗЫ</w:t>
      </w:r>
    </w:p>
    <w:p w:rsidR="006E7D13" w:rsidRDefault="006E7D13">
      <w:pPr>
        <w:pStyle w:val="ConsPlusTitle"/>
        <w:jc w:val="center"/>
      </w:pPr>
      <w:r>
        <w:t>МУНИЦИПАЛЬНЫХ НОРМАТИВНЫХ ПРАВОВЫХ АКТОВ И</w:t>
      </w:r>
    </w:p>
    <w:p w:rsidR="006E7D13" w:rsidRDefault="006E7D13">
      <w:pPr>
        <w:pStyle w:val="ConsPlusTitle"/>
        <w:jc w:val="center"/>
      </w:pPr>
      <w:r>
        <w:t>ПРОЕКТОВ МУНИЦИПАЛЬНЫХ НОРМАТИВНЫХ ПРАВОВЫХ АКТОВ</w:t>
      </w:r>
    </w:p>
    <w:p w:rsidR="006E7D13" w:rsidRDefault="006E7D13">
      <w:pPr>
        <w:pStyle w:val="ConsPlusTitle"/>
        <w:jc w:val="center"/>
      </w:pPr>
      <w:r>
        <w:t>МУНИЦИПАЛЬНОГО ОБРАЗОВАНИЯ "КАМЕНСКИЙ ГОРОДСКОЙ ОКРУГ"</w:t>
      </w:r>
    </w:p>
    <w:p w:rsidR="006E7D13" w:rsidRDefault="006E7D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7D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D13" w:rsidRDefault="006E7D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D13" w:rsidRDefault="006E7D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7D13" w:rsidRDefault="006E7D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7D13" w:rsidRDefault="006E7D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Каменского городского округа от 21.09.2023 N 271)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D13" w:rsidRDefault="006E7D13">
            <w:pPr>
              <w:pStyle w:val="ConsPlusNormal"/>
            </w:pPr>
          </w:p>
        </w:tc>
      </w:tr>
    </w:tbl>
    <w:p w:rsidR="006E7D13" w:rsidRDefault="006E7D13">
      <w:pPr>
        <w:pStyle w:val="ConsPlusNormal"/>
        <w:jc w:val="both"/>
      </w:pPr>
    </w:p>
    <w:p w:rsidR="006E7D13" w:rsidRDefault="006E7D13">
      <w:pPr>
        <w:pStyle w:val="ConsPlusTitle"/>
        <w:jc w:val="center"/>
        <w:outlineLvl w:val="1"/>
      </w:pPr>
      <w:r>
        <w:t>Глава 1. ОБЩИЕ ПОЛОЖЕНИЯ</w:t>
      </w:r>
    </w:p>
    <w:p w:rsidR="006E7D13" w:rsidRDefault="006E7D13">
      <w:pPr>
        <w:pStyle w:val="ConsPlusNormal"/>
        <w:jc w:val="both"/>
      </w:pPr>
    </w:p>
    <w:p w:rsidR="006E7D13" w:rsidRDefault="006E7D13">
      <w:pPr>
        <w:pStyle w:val="ConsPlusNormal"/>
        <w:ind w:firstLine="540"/>
        <w:jc w:val="both"/>
      </w:pPr>
      <w:proofErr w:type="gramStart"/>
      <w:r>
        <w:t xml:space="preserve">Настоящий Порядок разработан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17.07.2009 N 172-ФЗ "Об антикоррупционной экспертизе нормативных правовых актов и проектов нормативных правовых актов",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 актов" (далее - Постановление от 26.02.2010 N 96) </w:t>
      </w:r>
      <w:hyperlink r:id="rId17">
        <w:r>
          <w:rPr>
            <w:color w:val="0000FF"/>
          </w:rPr>
          <w:t>Законом</w:t>
        </w:r>
      </w:hyperlink>
      <w:r>
        <w:t xml:space="preserve"> Свердловской области</w:t>
      </w:r>
      <w:proofErr w:type="gramEnd"/>
      <w:r>
        <w:t xml:space="preserve"> от 20.02.2009 N 2-ОЗ "О противодействии коррупции в Свердловской области", определяет порядок проведения антикоррупционной экспертизы муниципальных нормативных правовых актов и проектов муниципальных нормативных правовых актов Каменского городского округа.</w:t>
      </w:r>
    </w:p>
    <w:p w:rsidR="006E7D13" w:rsidRDefault="006E7D13">
      <w:pPr>
        <w:pStyle w:val="ConsPlusNormal"/>
        <w:spacing w:before="220"/>
        <w:ind w:firstLine="540"/>
        <w:jc w:val="both"/>
      </w:pPr>
      <w:r>
        <w:t>В Каменском городском округе осуществляются внутренняя антикоррупционная экспертиза и независимая антикоррупционная экспертиза муниципальных нормативных правовых актов, проектов муниципальных нормативных правовых актов.</w:t>
      </w:r>
    </w:p>
    <w:p w:rsidR="006E7D13" w:rsidRDefault="006E7D13">
      <w:pPr>
        <w:pStyle w:val="ConsPlusNormal"/>
        <w:spacing w:before="220"/>
        <w:ind w:firstLine="540"/>
        <w:jc w:val="both"/>
      </w:pPr>
      <w:r>
        <w:t>Антикоррупционная экспертиза - это выявление в муниципальных нормативных правовых актах и проектах муниципальных нормативных правовых актов коррупциогенных факторов и их последующего устранения.</w:t>
      </w:r>
    </w:p>
    <w:p w:rsidR="006E7D13" w:rsidRDefault="006E7D13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Решения</w:t>
        </w:r>
      </w:hyperlink>
      <w:r>
        <w:t xml:space="preserve"> Думы Каменского городского округа от 21.09.2023 N 271)</w:t>
      </w:r>
    </w:p>
    <w:p w:rsidR="006E7D13" w:rsidRDefault="006E7D13">
      <w:pPr>
        <w:pStyle w:val="ConsPlusNormal"/>
        <w:spacing w:before="220"/>
        <w:ind w:firstLine="540"/>
        <w:jc w:val="both"/>
      </w:pPr>
      <w:r>
        <w:t xml:space="preserve">Антикоррупционная экспертиза муниципальных нормативных правовых актов и проектов муниципальных нормативных правовых актов проводится в соответствии с </w:t>
      </w:r>
      <w:hyperlink r:id="rId19">
        <w:r>
          <w:rPr>
            <w:color w:val="0000FF"/>
          </w:rPr>
          <w:t>методикой</w:t>
        </w:r>
      </w:hyperlink>
      <w:r>
        <w:t>, утвержденной Постановлением от 26.02.2010 N 96.</w:t>
      </w:r>
    </w:p>
    <w:p w:rsidR="006E7D13" w:rsidRDefault="006E7D13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Решения</w:t>
        </w:r>
      </w:hyperlink>
      <w:r>
        <w:t xml:space="preserve"> Думы Каменского городского округа от 21.09.2023 N 271)</w:t>
      </w:r>
    </w:p>
    <w:p w:rsidR="006E7D13" w:rsidRDefault="006E7D13">
      <w:pPr>
        <w:pStyle w:val="ConsPlusNormal"/>
        <w:spacing w:before="220"/>
        <w:ind w:firstLine="540"/>
        <w:jc w:val="both"/>
      </w:pPr>
      <w:r>
        <w:t>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6E7D13" w:rsidRDefault="006E7D13">
      <w:pPr>
        <w:pStyle w:val="ConsPlusNormal"/>
        <w:jc w:val="both"/>
      </w:pPr>
    </w:p>
    <w:p w:rsidR="006E7D13" w:rsidRDefault="006E7D13">
      <w:pPr>
        <w:pStyle w:val="ConsPlusTitle"/>
        <w:jc w:val="center"/>
        <w:outlineLvl w:val="1"/>
      </w:pPr>
      <w:r>
        <w:t xml:space="preserve">Глава 2. ПОРЯДОК ПРОВЕДЕНИЯ </w:t>
      </w:r>
      <w:proofErr w:type="gramStart"/>
      <w:r>
        <w:t>ВНУТРЕННЕЙ</w:t>
      </w:r>
      <w:proofErr w:type="gramEnd"/>
      <w:r>
        <w:t xml:space="preserve"> АНТИКОРРУПЦИОННОЙ</w:t>
      </w:r>
    </w:p>
    <w:p w:rsidR="006E7D13" w:rsidRDefault="006E7D13">
      <w:pPr>
        <w:pStyle w:val="ConsPlusTitle"/>
        <w:jc w:val="center"/>
      </w:pPr>
      <w:r>
        <w:t>ЭКСПЕРТИЗЫ МУНИЦИПАЛЬНЫХ НОРМАТИВНЫХ ПРАВОВЫХ АКТОВ,</w:t>
      </w:r>
    </w:p>
    <w:p w:rsidR="006E7D13" w:rsidRDefault="006E7D13">
      <w:pPr>
        <w:pStyle w:val="ConsPlusTitle"/>
        <w:jc w:val="center"/>
      </w:pPr>
      <w:r>
        <w:t>ПРОЕКТОВ МУНИЦИПАЛЬНЫХ НОРМАТИВНЫХ ПРАВОВЫХ АКТОВ</w:t>
      </w:r>
    </w:p>
    <w:p w:rsidR="006E7D13" w:rsidRDefault="006E7D13">
      <w:pPr>
        <w:pStyle w:val="ConsPlusNormal"/>
        <w:jc w:val="both"/>
      </w:pPr>
    </w:p>
    <w:p w:rsidR="006E7D13" w:rsidRDefault="006E7D13">
      <w:pPr>
        <w:pStyle w:val="ConsPlusNormal"/>
        <w:ind w:firstLine="540"/>
        <w:jc w:val="both"/>
      </w:pPr>
      <w:r>
        <w:t>Внутренняя антикоррупционная экспертиза нормативных правовых актов проводится отделом по правовой и кадровой работе Администрации Каменского городского округа при проведении мониторинга действующих нормативных правовых актов.</w:t>
      </w:r>
    </w:p>
    <w:p w:rsidR="006E7D13" w:rsidRDefault="006E7D13">
      <w:pPr>
        <w:pStyle w:val="ConsPlusNormal"/>
        <w:spacing w:before="220"/>
        <w:ind w:firstLine="540"/>
        <w:jc w:val="both"/>
      </w:pPr>
      <w:r>
        <w:lastRenderedPageBreak/>
        <w:t xml:space="preserve">Внутренняя антикоррупционная экспертиза проекта муниципального нормативного правового акта осуществляется отделом </w:t>
      </w:r>
      <w:proofErr w:type="gramStart"/>
      <w:r>
        <w:t>по правовой кадровой работе Администрации Каменского городского округа при проведении правовой экспертизы в течение трех рабочих дней со дня поступления проекта муниципального нормативного правового акта в отдел</w:t>
      </w:r>
      <w:proofErr w:type="gramEnd"/>
      <w:r>
        <w:t>.</w:t>
      </w:r>
    </w:p>
    <w:p w:rsidR="006E7D13" w:rsidRDefault="006E7D13">
      <w:pPr>
        <w:pStyle w:val="ConsPlusNormal"/>
        <w:spacing w:before="220"/>
        <w:ind w:firstLine="540"/>
        <w:jc w:val="both"/>
      </w:pPr>
      <w:r>
        <w:t>При проведении внутренней антикоррупционной экспертизы осуществляется направленный на выявление коррупциогенных факторов анализ норм права, содержащихся в нормативном правовом акте (проекте нормативного правового акта), включающий оценку предмета правового регулирования анализируемого нормативного правового акта, его целей и задач.</w:t>
      </w:r>
    </w:p>
    <w:p w:rsidR="006E7D13" w:rsidRDefault="006E7D13">
      <w:pPr>
        <w:pStyle w:val="ConsPlusNormal"/>
        <w:spacing w:before="220"/>
        <w:ind w:firstLine="540"/>
        <w:jc w:val="both"/>
      </w:pPr>
      <w:r>
        <w:t>В ходе проведения внутренней антикоррупционной экспертизы анализу подвергается каждая правовая норма нормативного правового акта (проекта нормативного правового акта), которая исследуется для выявления коррупциогенных факторов.</w:t>
      </w:r>
    </w:p>
    <w:p w:rsidR="006E7D13" w:rsidRDefault="006E7D13">
      <w:pPr>
        <w:pStyle w:val="ConsPlusNormal"/>
        <w:spacing w:before="220"/>
        <w:ind w:firstLine="540"/>
        <w:jc w:val="both"/>
      </w:pPr>
      <w:r>
        <w:t>Результатом проведения внутренней антикоррупционной экспертизы нормативного правового акта (проекта нормативного правового акта) является вывод о наличии или об отсутствии в нормативном правовом акте (проекте нормативного правового акта) коррупциогенных факторов.</w:t>
      </w:r>
    </w:p>
    <w:p w:rsidR="006E7D13" w:rsidRDefault="006E7D13">
      <w:pPr>
        <w:pStyle w:val="ConsPlusNormal"/>
        <w:spacing w:before="220"/>
        <w:ind w:firstLine="540"/>
        <w:jc w:val="both"/>
      </w:pPr>
      <w:r>
        <w:t xml:space="preserve">В случае выявления коррупциогенных факторов результаты проведенной внутренней антикоррупционной экспертизы оформляются в виде отдельного </w:t>
      </w:r>
      <w:hyperlink w:anchor="P91">
        <w:r>
          <w:rPr>
            <w:color w:val="0000FF"/>
          </w:rPr>
          <w:t>заключения</w:t>
        </w:r>
      </w:hyperlink>
      <w:r>
        <w:t>, в котором отражаются все коррупциогенные факторы, выявленные при проведении данной антикоррупционной экспертизы, по форме согласно приложению N 1 к настоящему Порядку.</w:t>
      </w:r>
    </w:p>
    <w:p w:rsidR="006E7D13" w:rsidRDefault="006E7D13">
      <w:pPr>
        <w:pStyle w:val="ConsPlusNormal"/>
        <w:spacing w:before="220"/>
        <w:ind w:firstLine="540"/>
        <w:jc w:val="both"/>
      </w:pPr>
      <w:r>
        <w:t>Заключение, содержащее результаты внутренней антикоррупционной экспертизы действующего муниципального нормативного правового акта, в случае выявления в нем коррупциогенных факторов направляется руководителю органа местного самоуправления для решения вопроса о внесении изменений в действующий муниципальный нормативный правовой акт.</w:t>
      </w:r>
    </w:p>
    <w:p w:rsidR="006E7D13" w:rsidRDefault="006E7D13">
      <w:pPr>
        <w:pStyle w:val="ConsPlusNormal"/>
        <w:spacing w:before="220"/>
        <w:ind w:firstLine="540"/>
        <w:jc w:val="both"/>
      </w:pPr>
      <w:r>
        <w:t>Заключение, содержащее результаты внутренней антикоррупционной экспертизы проекта муниципального нормативного правового акта, в случае выявления в нем коррупциогенных факторов направляется разработчику данного проекта для устранения выявленных коррупциогенных факторов.</w:t>
      </w:r>
    </w:p>
    <w:p w:rsidR="006E7D13" w:rsidRDefault="006E7D13">
      <w:pPr>
        <w:pStyle w:val="ConsPlusNormal"/>
        <w:spacing w:before="220"/>
        <w:ind w:firstLine="540"/>
        <w:jc w:val="both"/>
      </w:pPr>
      <w:r>
        <w:t>В случае если по результатам проведенной внутренней антикоррупционной экспертизы коррупциогенные факторы в проекте нормативного правового акта не выявлены, заключение не готовится, в листе согласования к проекту специалистом, уполномоченным на проведение внутренней антикоррупционной экспертизы, ставится отметка: "коррупциогенных факторов не содержит" с указанием даты и подписи специалиста.</w:t>
      </w:r>
    </w:p>
    <w:p w:rsidR="006E7D13" w:rsidRDefault="006E7D13">
      <w:pPr>
        <w:pStyle w:val="ConsPlusNormal"/>
        <w:jc w:val="both"/>
      </w:pPr>
    </w:p>
    <w:p w:rsidR="006E7D13" w:rsidRDefault="006E7D13">
      <w:pPr>
        <w:pStyle w:val="ConsPlusTitle"/>
        <w:jc w:val="center"/>
        <w:outlineLvl w:val="1"/>
      </w:pPr>
      <w:r>
        <w:t>Глава 3. ПОРЯДОК ПРОВЕДЕНИЯ</w:t>
      </w:r>
    </w:p>
    <w:p w:rsidR="006E7D13" w:rsidRDefault="006E7D13">
      <w:pPr>
        <w:pStyle w:val="ConsPlusTitle"/>
        <w:jc w:val="center"/>
      </w:pPr>
      <w:r>
        <w:t>НЕЗАВИСИМОЙ АНТИКОРРУПЦИОННОЙ ЭКСПЕРТИЗЫ</w:t>
      </w:r>
    </w:p>
    <w:p w:rsidR="006E7D13" w:rsidRDefault="006E7D13">
      <w:pPr>
        <w:pStyle w:val="ConsPlusNormal"/>
        <w:jc w:val="center"/>
      </w:pPr>
      <w:proofErr w:type="gramStart"/>
      <w:r>
        <w:t xml:space="preserve">(в ред. </w:t>
      </w:r>
      <w:hyperlink r:id="rId21">
        <w:r>
          <w:rPr>
            <w:color w:val="0000FF"/>
          </w:rPr>
          <w:t>Решения</w:t>
        </w:r>
      </w:hyperlink>
      <w:r>
        <w:t xml:space="preserve"> Думы Каменского городского округа</w:t>
      </w:r>
      <w:proofErr w:type="gramEnd"/>
    </w:p>
    <w:p w:rsidR="006E7D13" w:rsidRDefault="006E7D13">
      <w:pPr>
        <w:pStyle w:val="ConsPlusNormal"/>
        <w:jc w:val="center"/>
      </w:pPr>
      <w:r>
        <w:t>от 21.09.2023 N 271)</w:t>
      </w:r>
    </w:p>
    <w:p w:rsidR="006E7D13" w:rsidRDefault="006E7D13">
      <w:pPr>
        <w:pStyle w:val="ConsPlusNormal"/>
        <w:jc w:val="both"/>
      </w:pPr>
    </w:p>
    <w:p w:rsidR="006E7D13" w:rsidRDefault="006E7D13">
      <w:pPr>
        <w:pStyle w:val="ConsPlusNormal"/>
        <w:ind w:firstLine="540"/>
        <w:jc w:val="both"/>
      </w:pPr>
      <w: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инициативном порядке за счет собственных средств.</w:t>
      </w:r>
    </w:p>
    <w:p w:rsidR="006E7D13" w:rsidRDefault="006E7D13">
      <w:pPr>
        <w:pStyle w:val="ConsPlusNormal"/>
        <w:spacing w:before="220"/>
        <w:ind w:firstLine="540"/>
        <w:jc w:val="both"/>
      </w:pPr>
      <w:r>
        <w:t>В отношении проектов нормативных правовых актов,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6E7D13" w:rsidRDefault="006E7D13">
      <w:pPr>
        <w:pStyle w:val="ConsPlusNormal"/>
        <w:spacing w:before="220"/>
        <w:ind w:firstLine="540"/>
        <w:jc w:val="both"/>
      </w:pPr>
      <w:proofErr w:type="gramStart"/>
      <w:r>
        <w:lastRenderedPageBreak/>
        <w:t>В целях обеспечения возможности проведения независимой антикоррупционной экспертизы проекта постановления разработчик размещает его на официальном сайте муниципального образования "Каменский городской округ" в информационно-телекоммуникационной сети "Интернет" (далее - сеть Интернет) в разделе "Противодействие коррупции", подразделе "Антикоррупционная экспертиза" с указанием даты размещения, дат начала и окончания приема заключений по результатам независимой антикоррупционной экспертизы, а также направление соответствующих уведомлений независимым экспертам.</w:t>
      </w:r>
      <w:proofErr w:type="gramEnd"/>
      <w:r>
        <w:t xml:space="preserve"> Одновременно с проектом постановления должна размещаться информация об адресе электронной почты, на который следует направлять заключение по результатам проведения независимой антикоррупционной экспертизы.</w:t>
      </w:r>
    </w:p>
    <w:p w:rsidR="006E7D13" w:rsidRDefault="006E7D13">
      <w:pPr>
        <w:pStyle w:val="ConsPlusNormal"/>
        <w:spacing w:before="220"/>
        <w:ind w:firstLine="540"/>
        <w:jc w:val="both"/>
      </w:pPr>
      <w:r>
        <w:t>Независимая антикоррупционная экспертиза проводится в течение 5 рабочих дней со дня размещения проекта нормативного правового акта на официальном сайте муниципального образования "Каменский городской округ" в сети Интернет.</w:t>
      </w:r>
    </w:p>
    <w:p w:rsidR="006E7D13" w:rsidRDefault="006E7D13">
      <w:pPr>
        <w:pStyle w:val="ConsPlusNormal"/>
        <w:spacing w:before="220"/>
        <w:ind w:firstLine="540"/>
        <w:jc w:val="both"/>
      </w:pPr>
      <w:r>
        <w:t>По результатам проведения независимой антикоррупционной экспертизы разработчику направляется заключение, подписанное лицом, проводившим независимую антикоррупционную экспертизу, с сопроводительным письмом, а также это заключение в электронном виде направляется на адрес электронной почты, опубликованный на официальном сайте разработчика в сети Интернет.</w:t>
      </w:r>
    </w:p>
    <w:p w:rsidR="006E7D13" w:rsidRDefault="006E7D13">
      <w:pPr>
        <w:pStyle w:val="ConsPlusNormal"/>
        <w:spacing w:before="220"/>
        <w:ind w:firstLine="540"/>
        <w:jc w:val="both"/>
      </w:pPr>
      <w:r>
        <w:t>В заключении по результатам проведения независимой антикоррупционной экспертизы проекта нормативного правового акта должны быть отражены выявленные в проекте нормативного правового акта коррупциогенные факторы и предложены способы их устранения.</w:t>
      </w:r>
    </w:p>
    <w:p w:rsidR="006E7D13" w:rsidRDefault="006E7D13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разработчиком, которому оно направлено, в тридцатидневный срок со дня его получения. Лицу, проводившему независимую антикоррупционную экспертизу, направляется мотивированный ответ, за исключением случаев, когда в заключении отсутствует информация о выявленных коррупциогенных факторах или предложение о способе устранения выявленных коррупциогенных факторов.</w:t>
      </w:r>
    </w:p>
    <w:p w:rsidR="006E7D13" w:rsidRDefault="006E7D13">
      <w:pPr>
        <w:pStyle w:val="ConsPlusNormal"/>
        <w:jc w:val="both"/>
      </w:pPr>
    </w:p>
    <w:p w:rsidR="006E7D13" w:rsidRDefault="006E7D13">
      <w:pPr>
        <w:pStyle w:val="ConsPlusNormal"/>
        <w:jc w:val="both"/>
      </w:pPr>
    </w:p>
    <w:p w:rsidR="006E7D13" w:rsidRDefault="006E7D13">
      <w:pPr>
        <w:pStyle w:val="ConsPlusNormal"/>
        <w:jc w:val="both"/>
      </w:pPr>
    </w:p>
    <w:p w:rsidR="006E7D13" w:rsidRDefault="006E7D13">
      <w:pPr>
        <w:pStyle w:val="ConsPlusNormal"/>
        <w:jc w:val="both"/>
      </w:pPr>
    </w:p>
    <w:p w:rsidR="006E7D13" w:rsidRDefault="006E7D13">
      <w:pPr>
        <w:pStyle w:val="ConsPlusNormal"/>
        <w:jc w:val="both"/>
      </w:pPr>
    </w:p>
    <w:p w:rsidR="006E7D13" w:rsidRDefault="006E7D13">
      <w:pPr>
        <w:pStyle w:val="ConsPlusNormal"/>
        <w:jc w:val="right"/>
        <w:outlineLvl w:val="1"/>
      </w:pPr>
      <w:r>
        <w:t>Приложение N 1</w:t>
      </w:r>
    </w:p>
    <w:p w:rsidR="006E7D13" w:rsidRDefault="006E7D13">
      <w:pPr>
        <w:pStyle w:val="ConsPlusNormal"/>
        <w:jc w:val="right"/>
      </w:pPr>
      <w:r>
        <w:t xml:space="preserve">к Порядку проведения </w:t>
      </w:r>
      <w:proofErr w:type="gramStart"/>
      <w:r>
        <w:t>антикоррупционной</w:t>
      </w:r>
      <w:proofErr w:type="gramEnd"/>
    </w:p>
    <w:p w:rsidR="006E7D13" w:rsidRDefault="006E7D13">
      <w:pPr>
        <w:pStyle w:val="ConsPlusNormal"/>
        <w:jc w:val="right"/>
      </w:pPr>
      <w:r>
        <w:t xml:space="preserve">экспертизы </w:t>
      </w:r>
      <w:proofErr w:type="gramStart"/>
      <w:r>
        <w:t>муниципальных</w:t>
      </w:r>
      <w:proofErr w:type="gramEnd"/>
    </w:p>
    <w:p w:rsidR="006E7D13" w:rsidRDefault="006E7D13">
      <w:pPr>
        <w:pStyle w:val="ConsPlusNormal"/>
        <w:jc w:val="right"/>
      </w:pPr>
      <w:r>
        <w:t>нормативных правовых актов и проектов</w:t>
      </w:r>
    </w:p>
    <w:p w:rsidR="006E7D13" w:rsidRDefault="006E7D13">
      <w:pPr>
        <w:pStyle w:val="ConsPlusNormal"/>
        <w:jc w:val="right"/>
      </w:pPr>
      <w:r>
        <w:t>муниципальных нормативных правовых актов</w:t>
      </w:r>
    </w:p>
    <w:p w:rsidR="006E7D13" w:rsidRDefault="006E7D13">
      <w:pPr>
        <w:pStyle w:val="ConsPlusNormal"/>
        <w:jc w:val="right"/>
      </w:pPr>
      <w:r>
        <w:t>муниципального образования</w:t>
      </w:r>
    </w:p>
    <w:p w:rsidR="006E7D13" w:rsidRDefault="006E7D13">
      <w:pPr>
        <w:pStyle w:val="ConsPlusNormal"/>
        <w:jc w:val="right"/>
      </w:pPr>
      <w:r>
        <w:t>"Каменский городской округ"</w:t>
      </w:r>
    </w:p>
    <w:p w:rsidR="006E7D13" w:rsidRDefault="006E7D13">
      <w:pPr>
        <w:pStyle w:val="ConsPlusNormal"/>
        <w:jc w:val="both"/>
      </w:pPr>
    </w:p>
    <w:p w:rsidR="006E7D13" w:rsidRDefault="006E7D13">
      <w:pPr>
        <w:pStyle w:val="ConsPlusNonformat"/>
        <w:jc w:val="both"/>
      </w:pPr>
      <w:bookmarkStart w:id="2" w:name="P91"/>
      <w:bookmarkEnd w:id="2"/>
      <w:r>
        <w:t xml:space="preserve">                                ЗАКЛЮЧЕНИЕ</w:t>
      </w:r>
    </w:p>
    <w:p w:rsidR="006E7D13" w:rsidRDefault="006E7D13">
      <w:pPr>
        <w:pStyle w:val="ConsPlusNonformat"/>
        <w:jc w:val="both"/>
      </w:pPr>
      <w:r>
        <w:t xml:space="preserve">                         ПО РЕЗУЛЬТАТАМ ПРОВЕДЕНИЯ</w:t>
      </w:r>
    </w:p>
    <w:p w:rsidR="006E7D13" w:rsidRDefault="006E7D13">
      <w:pPr>
        <w:pStyle w:val="ConsPlusNonformat"/>
        <w:jc w:val="both"/>
      </w:pPr>
      <w:r>
        <w:t xml:space="preserve">                  ВНУТРЕННЕЙ АНТИКОРРУПЦИОННОЙ ЭКСПЕРТИЗЫ</w:t>
      </w:r>
    </w:p>
    <w:p w:rsidR="006E7D13" w:rsidRDefault="006E7D13">
      <w:pPr>
        <w:pStyle w:val="ConsPlusNonformat"/>
        <w:jc w:val="both"/>
      </w:pPr>
    </w:p>
    <w:p w:rsidR="006E7D13" w:rsidRDefault="006E7D13">
      <w:pPr>
        <w:pStyle w:val="ConsPlusNonformat"/>
        <w:jc w:val="both"/>
      </w:pPr>
      <w:r>
        <w:t>___________________________________________________________________________</w:t>
      </w:r>
    </w:p>
    <w:p w:rsidR="006E7D13" w:rsidRDefault="006E7D13">
      <w:pPr>
        <w:pStyle w:val="ConsPlusNonformat"/>
        <w:jc w:val="both"/>
      </w:pPr>
      <w:r>
        <w:t xml:space="preserve">                  </w:t>
      </w:r>
      <w:proofErr w:type="gramStart"/>
      <w:r>
        <w:t>(указывается дата, номер и наименование</w:t>
      </w:r>
      <w:proofErr w:type="gramEnd"/>
    </w:p>
    <w:p w:rsidR="006E7D13" w:rsidRDefault="006E7D13">
      <w:pPr>
        <w:pStyle w:val="ConsPlusNonformat"/>
        <w:jc w:val="both"/>
      </w:pPr>
      <w:r>
        <w:t xml:space="preserve">                       муниципального правового акта</w:t>
      </w:r>
    </w:p>
    <w:p w:rsidR="006E7D13" w:rsidRDefault="006E7D13">
      <w:pPr>
        <w:pStyle w:val="ConsPlusNonformat"/>
        <w:jc w:val="both"/>
      </w:pPr>
      <w:r>
        <w:t xml:space="preserve">                 (проекта муниципального правового акта))</w:t>
      </w:r>
    </w:p>
    <w:p w:rsidR="006E7D13" w:rsidRDefault="006E7D13">
      <w:pPr>
        <w:pStyle w:val="ConsPlusNonformat"/>
        <w:jc w:val="both"/>
      </w:pPr>
      <w:r>
        <w:t>___________________________________________________________________________</w:t>
      </w:r>
    </w:p>
    <w:p w:rsidR="006E7D13" w:rsidRDefault="006E7D13">
      <w:pPr>
        <w:pStyle w:val="ConsPlusNonformat"/>
        <w:jc w:val="both"/>
      </w:pPr>
      <w:r>
        <w:t xml:space="preserve">                      </w:t>
      </w:r>
      <w:proofErr w:type="gramStart"/>
      <w:r>
        <w:t>(указывается Ф.И.О., должность</w:t>
      </w:r>
      <w:proofErr w:type="gramEnd"/>
    </w:p>
    <w:p w:rsidR="006E7D13" w:rsidRDefault="006E7D13">
      <w:pPr>
        <w:pStyle w:val="ConsPlusNonformat"/>
        <w:jc w:val="both"/>
      </w:pPr>
      <w:r>
        <w:t xml:space="preserve">                   специалиста, проводившего экспертизу)</w:t>
      </w:r>
    </w:p>
    <w:p w:rsidR="006E7D13" w:rsidRDefault="006E7D13">
      <w:pPr>
        <w:pStyle w:val="ConsPlusNonformat"/>
        <w:jc w:val="both"/>
      </w:pPr>
    </w:p>
    <w:p w:rsidR="006E7D13" w:rsidRDefault="006E7D13">
      <w:pPr>
        <w:pStyle w:val="ConsPlusNonformat"/>
        <w:jc w:val="both"/>
      </w:pPr>
      <w:r>
        <w:t xml:space="preserve">в соответствии с </w:t>
      </w:r>
      <w:hyperlink r:id="rId22">
        <w:r>
          <w:rPr>
            <w:color w:val="0000FF"/>
          </w:rPr>
          <w:t>частью 4 статьи 3</w:t>
        </w:r>
      </w:hyperlink>
      <w:r>
        <w:t xml:space="preserve"> Федерального закона от 17 июля 2009 года</w:t>
      </w:r>
    </w:p>
    <w:p w:rsidR="006E7D13" w:rsidRDefault="006E7D13">
      <w:pPr>
        <w:pStyle w:val="ConsPlusNonformat"/>
        <w:jc w:val="both"/>
      </w:pPr>
      <w:r>
        <w:t>N 172-ФЗ "Об антикоррупционной экспертизе нормативных  правовых   актов   и</w:t>
      </w:r>
    </w:p>
    <w:p w:rsidR="006E7D13" w:rsidRDefault="006E7D13">
      <w:pPr>
        <w:pStyle w:val="ConsPlusNonformat"/>
        <w:jc w:val="both"/>
      </w:pPr>
      <w:r>
        <w:t xml:space="preserve">проектов нормативных правовых актов" </w:t>
      </w:r>
      <w:proofErr w:type="gramStart"/>
      <w:r>
        <w:t>проведена</w:t>
      </w:r>
      <w:proofErr w:type="gramEnd"/>
      <w:r>
        <w:t xml:space="preserve"> внутренняя антикоррупционная</w:t>
      </w:r>
    </w:p>
    <w:p w:rsidR="006E7D13" w:rsidRDefault="006E7D13">
      <w:pPr>
        <w:pStyle w:val="ConsPlusNonformat"/>
        <w:jc w:val="both"/>
      </w:pPr>
      <w:r>
        <w:t>экспертиза</w:t>
      </w:r>
    </w:p>
    <w:p w:rsidR="006E7D13" w:rsidRDefault="006E7D13">
      <w:pPr>
        <w:pStyle w:val="ConsPlusNonformat"/>
        <w:jc w:val="both"/>
      </w:pPr>
      <w:r>
        <w:t>___________________________________________________________________________</w:t>
      </w:r>
    </w:p>
    <w:p w:rsidR="006E7D13" w:rsidRDefault="006E7D13">
      <w:pPr>
        <w:pStyle w:val="ConsPlusNonformat"/>
        <w:jc w:val="both"/>
      </w:pPr>
      <w:r>
        <w:t xml:space="preserve">                  </w:t>
      </w:r>
      <w:proofErr w:type="gramStart"/>
      <w:r>
        <w:t>(указывается дата, номер и наименование</w:t>
      </w:r>
      <w:proofErr w:type="gramEnd"/>
    </w:p>
    <w:p w:rsidR="006E7D13" w:rsidRDefault="006E7D13">
      <w:pPr>
        <w:pStyle w:val="ConsPlusNonformat"/>
        <w:jc w:val="both"/>
      </w:pPr>
      <w:r>
        <w:t xml:space="preserve">                       муниципального правового акта</w:t>
      </w:r>
    </w:p>
    <w:p w:rsidR="006E7D13" w:rsidRDefault="006E7D13">
      <w:pPr>
        <w:pStyle w:val="ConsPlusNonformat"/>
        <w:jc w:val="both"/>
      </w:pPr>
      <w:r>
        <w:t xml:space="preserve">                 (проекта муниципального правового акта))</w:t>
      </w:r>
    </w:p>
    <w:p w:rsidR="006E7D13" w:rsidRDefault="006E7D13">
      <w:pPr>
        <w:pStyle w:val="ConsPlusNonformat"/>
        <w:jc w:val="both"/>
      </w:pPr>
    </w:p>
    <w:p w:rsidR="006E7D13" w:rsidRDefault="006E7D13">
      <w:pPr>
        <w:pStyle w:val="ConsPlusNonformat"/>
        <w:jc w:val="both"/>
      </w:pPr>
      <w:r>
        <w:t>в целях выявления в нем  коррупциогенных   факторов   и   их   последующего</w:t>
      </w:r>
    </w:p>
    <w:p w:rsidR="006E7D13" w:rsidRDefault="006E7D13">
      <w:pPr>
        <w:pStyle w:val="ConsPlusNonformat"/>
        <w:jc w:val="both"/>
      </w:pPr>
      <w:r>
        <w:t>устранения.</w:t>
      </w:r>
    </w:p>
    <w:p w:rsidR="006E7D13" w:rsidRDefault="006E7D13">
      <w:pPr>
        <w:pStyle w:val="ConsPlusNonformat"/>
        <w:jc w:val="both"/>
      </w:pPr>
      <w:r>
        <w:t xml:space="preserve">    По результатам проведенной  внутренней   антикоррупционной   экспертизы</w:t>
      </w:r>
    </w:p>
    <w:p w:rsidR="006E7D13" w:rsidRDefault="006E7D13">
      <w:pPr>
        <w:pStyle w:val="ConsPlusNonformat"/>
        <w:jc w:val="both"/>
      </w:pPr>
      <w:r>
        <w:t>выявлены следующие коррупциогенные факторы:</w:t>
      </w:r>
    </w:p>
    <w:p w:rsidR="006E7D13" w:rsidRDefault="006E7D13">
      <w:pPr>
        <w:pStyle w:val="ConsPlusNonformat"/>
        <w:jc w:val="both"/>
      </w:pPr>
      <w:r>
        <w:t>___________________________________________________________________________</w:t>
      </w:r>
    </w:p>
    <w:p w:rsidR="006E7D13" w:rsidRDefault="006E7D13">
      <w:pPr>
        <w:pStyle w:val="ConsPlusNonformat"/>
        <w:jc w:val="both"/>
      </w:pPr>
      <w:r>
        <w:t>___________________________________________________________________________</w:t>
      </w:r>
    </w:p>
    <w:p w:rsidR="006E7D13" w:rsidRDefault="006E7D13">
      <w:pPr>
        <w:pStyle w:val="ConsPlusNonformat"/>
        <w:jc w:val="both"/>
      </w:pPr>
      <w:r>
        <w:t xml:space="preserve">              </w:t>
      </w:r>
      <w:proofErr w:type="gramStart"/>
      <w:r>
        <w:t>(указывается структурный элемент муниципального</w:t>
      </w:r>
      <w:proofErr w:type="gramEnd"/>
    </w:p>
    <w:p w:rsidR="006E7D13" w:rsidRDefault="006E7D13">
      <w:pPr>
        <w:pStyle w:val="ConsPlusNonformat"/>
        <w:jc w:val="both"/>
      </w:pPr>
      <w:r>
        <w:t xml:space="preserve">            </w:t>
      </w:r>
      <w:proofErr w:type="gramStart"/>
      <w:r>
        <w:t>нормативного правового акта (проекта муниципального</w:t>
      </w:r>
      <w:proofErr w:type="gramEnd"/>
    </w:p>
    <w:p w:rsidR="006E7D13" w:rsidRDefault="006E7D13">
      <w:pPr>
        <w:pStyle w:val="ConsPlusNonformat"/>
        <w:jc w:val="both"/>
      </w:pPr>
      <w:r>
        <w:t xml:space="preserve">          нормативного правового акта), коррупциогенные факторы,</w:t>
      </w:r>
    </w:p>
    <w:p w:rsidR="006E7D13" w:rsidRDefault="006E7D13">
      <w:pPr>
        <w:pStyle w:val="ConsPlusNonformat"/>
        <w:jc w:val="both"/>
      </w:pPr>
      <w:r>
        <w:t xml:space="preserve">             </w:t>
      </w:r>
      <w:proofErr w:type="gramStart"/>
      <w:r>
        <w:t>которые</w:t>
      </w:r>
      <w:proofErr w:type="gramEnd"/>
      <w:r>
        <w:t xml:space="preserve"> в нем содержатся, приводится обоснование</w:t>
      </w:r>
    </w:p>
    <w:p w:rsidR="006E7D13" w:rsidRDefault="006E7D13">
      <w:pPr>
        <w:pStyle w:val="ConsPlusNonformat"/>
        <w:jc w:val="both"/>
      </w:pPr>
      <w:r>
        <w:t xml:space="preserve">              выявления каждого из коррупциогенных факторов и</w:t>
      </w:r>
    </w:p>
    <w:p w:rsidR="006E7D13" w:rsidRDefault="006E7D13">
      <w:pPr>
        <w:pStyle w:val="ConsPlusNonformat"/>
        <w:jc w:val="both"/>
      </w:pPr>
      <w:r>
        <w:t xml:space="preserve">                      предложения по их устранению).</w:t>
      </w:r>
    </w:p>
    <w:p w:rsidR="006E7D13" w:rsidRDefault="006E7D13">
      <w:pPr>
        <w:pStyle w:val="ConsPlusNonformat"/>
        <w:jc w:val="both"/>
      </w:pPr>
    </w:p>
    <w:p w:rsidR="006E7D13" w:rsidRDefault="006E7D13">
      <w:pPr>
        <w:pStyle w:val="ConsPlusNonformat"/>
        <w:jc w:val="both"/>
      </w:pPr>
      <w:r>
        <w:t>Должность лица, проводившего</w:t>
      </w:r>
    </w:p>
    <w:p w:rsidR="006E7D13" w:rsidRDefault="006E7D13">
      <w:pPr>
        <w:pStyle w:val="ConsPlusNonformat"/>
        <w:jc w:val="both"/>
      </w:pPr>
      <w:r>
        <w:t>антикоррупционную экспертизу ___________         инициалы, фамилия</w:t>
      </w:r>
    </w:p>
    <w:p w:rsidR="006E7D13" w:rsidRDefault="006E7D13">
      <w:pPr>
        <w:pStyle w:val="ConsPlusNonformat"/>
        <w:jc w:val="both"/>
      </w:pPr>
      <w:r>
        <w:t xml:space="preserve">                              (подпись)</w:t>
      </w:r>
    </w:p>
    <w:p w:rsidR="006E7D13" w:rsidRDefault="006E7D13">
      <w:pPr>
        <w:pStyle w:val="ConsPlusNormal"/>
        <w:jc w:val="both"/>
      </w:pPr>
    </w:p>
    <w:p w:rsidR="006E7D13" w:rsidRDefault="006E7D13">
      <w:pPr>
        <w:pStyle w:val="ConsPlusNormal"/>
        <w:jc w:val="both"/>
      </w:pPr>
    </w:p>
    <w:p w:rsidR="006E7D13" w:rsidRDefault="006E7D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F3DED" w:rsidRDefault="005F3DED"/>
    <w:sectPr w:rsidR="005F3DED" w:rsidSect="0056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13"/>
    <w:rsid w:val="005F3DED"/>
    <w:rsid w:val="006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D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E7D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E7D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7D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D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E7D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E7D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7D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33466&amp;dst=100022" TargetMode="External"/><Relationship Id="rId13" Type="http://schemas.openxmlformats.org/officeDocument/2006/relationships/hyperlink" Target="https://login.consultant.ru/link/?req=doc&amp;base=RLAW071&amp;n=363626&amp;dst=100005" TargetMode="External"/><Relationship Id="rId18" Type="http://schemas.openxmlformats.org/officeDocument/2006/relationships/hyperlink" Target="https://login.consultant.ru/link/?req=doc&amp;base=RLAW071&amp;n=363626&amp;dst=1000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71&amp;n=363626&amp;dst=100008" TargetMode="External"/><Relationship Id="rId7" Type="http://schemas.openxmlformats.org/officeDocument/2006/relationships/hyperlink" Target="https://login.consultant.ru/link/?req=doc&amp;base=RZB&amp;n=442438&amp;dst=100050" TargetMode="External"/><Relationship Id="rId12" Type="http://schemas.openxmlformats.org/officeDocument/2006/relationships/hyperlink" Target="https://login.consultant.ru/link/?req=doc&amp;base=RLAW071&amp;n=60447" TargetMode="External"/><Relationship Id="rId17" Type="http://schemas.openxmlformats.org/officeDocument/2006/relationships/hyperlink" Target="https://login.consultant.ru/link/?req=doc&amp;base=RLAW071&amp;n=356953&amp;dst=10015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220113" TargetMode="External"/><Relationship Id="rId20" Type="http://schemas.openxmlformats.org/officeDocument/2006/relationships/hyperlink" Target="https://login.consultant.ru/link/?req=doc&amp;base=RLAW071&amp;n=363626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63626&amp;dst=100005" TargetMode="External"/><Relationship Id="rId11" Type="http://schemas.openxmlformats.org/officeDocument/2006/relationships/hyperlink" Target="https://login.consultant.ru/link/?req=doc&amp;base=RLAW071&amp;n=358945&amp;dst=10001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B&amp;n=433466&amp;dst=10002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1&amp;n=356953&amp;dst=100156" TargetMode="External"/><Relationship Id="rId19" Type="http://schemas.openxmlformats.org/officeDocument/2006/relationships/hyperlink" Target="https://login.consultant.ru/link/?req=doc&amp;base=RZB&amp;n=220113&amp;dst=100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220113" TargetMode="External"/><Relationship Id="rId14" Type="http://schemas.openxmlformats.org/officeDocument/2006/relationships/hyperlink" Target="https://login.consultant.ru/link/?req=doc&amp;base=RZB&amp;n=442438&amp;dst=100050" TargetMode="External"/><Relationship Id="rId22" Type="http://schemas.openxmlformats.org/officeDocument/2006/relationships/hyperlink" Target="https://login.consultant.ru/link/?req=doc&amp;base=RZB&amp;n=433466&amp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2024-01-08T05:57:00Z</dcterms:created>
  <dcterms:modified xsi:type="dcterms:W3CDTF">2024-01-08T05:58:00Z</dcterms:modified>
</cp:coreProperties>
</file>