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887AEE" w:rsidRDefault="00887AEE" w:rsidP="00017614">
      <w:pPr>
        <w:ind w:left="0"/>
        <w:rPr>
          <w:rFonts w:ascii="Liberation Serif" w:hAnsi="Liberation Serif"/>
          <w:sz w:val="28"/>
          <w:szCs w:val="28"/>
        </w:rPr>
      </w:pP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 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821FA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9C53B3">
        <w:rPr>
          <w:rFonts w:ascii="Liberation Serif" w:hAnsi="Liberation Serif" w:cs="Liberation Serif"/>
          <w:sz w:val="28"/>
          <w:szCs w:val="28"/>
        </w:rPr>
        <w:t>о статьёй 50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Водн</w:t>
      </w:r>
      <w:r w:rsidR="009C53B3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кодекс</w:t>
      </w:r>
      <w:r w:rsidR="009C53B3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Российской Федерации, Федеральным законом  от 06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.10.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2003 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руководствуясь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>Правила использования водных объектов для рекреационных целей на те</w:t>
      </w:r>
      <w:r w:rsidR="00887AEE">
        <w:rPr>
          <w:rFonts w:ascii="Liberation Serif" w:hAnsi="Liberation Serif" w:cs="Liberation Serif"/>
          <w:sz w:val="28"/>
          <w:szCs w:val="28"/>
        </w:rPr>
        <w:t xml:space="preserve">рритории </w:t>
      </w:r>
      <w:r w:rsidRPr="003D715B">
        <w:rPr>
          <w:rFonts w:ascii="Liberation Serif" w:hAnsi="Liberation Serif" w:cs="Liberation Serif"/>
          <w:sz w:val="28"/>
          <w:szCs w:val="28"/>
        </w:rPr>
        <w:t>Каменского муниципального ок</w:t>
      </w:r>
      <w:r w:rsidR="00887AEE">
        <w:rPr>
          <w:rFonts w:ascii="Liberation Serif" w:hAnsi="Liberation Serif" w:cs="Liberation Serif"/>
          <w:sz w:val="28"/>
          <w:szCs w:val="28"/>
        </w:rPr>
        <w:t xml:space="preserve">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3D715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равила</w:t>
      </w:r>
      <w:r w:rsidRPr="003D715B">
        <w:rPr>
          <w:rFonts w:ascii="Liberation Serif" w:hAnsi="Liberation Serif" w:cs="Liberation Serif"/>
          <w:sz w:val="28"/>
          <w:szCs w:val="28"/>
        </w:rPr>
        <w:t>) (прилагается)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821FA" w:rsidRPr="003D715B" w:rsidRDefault="00887AEE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821FA">
        <w:rPr>
          <w:rFonts w:ascii="Liberation Serif" w:hAnsi="Liberation Serif" w:cs="Liberation Serif"/>
          <w:sz w:val="28"/>
          <w:szCs w:val="28"/>
        </w:rPr>
        <w:t>. </w:t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5821FA">
        <w:rPr>
          <w:rFonts w:ascii="Liberation Serif" w:hAnsi="Liberation Serif" w:cs="Liberation Serif"/>
          <w:sz w:val="28"/>
          <w:szCs w:val="28"/>
        </w:rPr>
        <w:br/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5821FA">
        <w:rPr>
          <w:rFonts w:ascii="Liberation Serif" w:hAnsi="Liberation Serif" w:cs="Liberation Serif"/>
          <w:sz w:val="28"/>
          <w:szCs w:val="28"/>
        </w:rPr>
        <w:t>а</w:t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</w:t>
      </w:r>
      <w:r>
        <w:rPr>
          <w:rFonts w:ascii="Liberation Serif" w:hAnsi="Liberation Serif" w:cs="Liberation Serif"/>
          <w:sz w:val="28"/>
          <w:szCs w:val="28"/>
        </w:rPr>
        <w:t>ЖКХ, строительств</w:t>
      </w:r>
      <w:r w:rsidR="009C53B3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, энергетики и связи А.П. Баранова</w:t>
      </w:r>
      <w:r w:rsidR="005821FA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887AEE" w:rsidP="00887AEE">
      <w:pPr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821FA">
        <w:rPr>
          <w:rFonts w:ascii="Liberation Serif" w:hAnsi="Liberation Serif" w:cs="Liberation Serif"/>
          <w:sz w:val="28"/>
          <w:szCs w:val="28"/>
        </w:rPr>
        <w:t>. </w:t>
      </w:r>
      <w:r w:rsidR="005821FA"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887AEE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30B09" w:rsidRPr="003D715B" w:rsidRDefault="00F30B0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87AEE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887A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C53B3" w:rsidRDefault="009C53B3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ТВЕРЖДЕНО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___________________ № _________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887AEE">
        <w:rPr>
          <w:rFonts w:ascii="Liberation Serif" w:hAnsi="Liberation Serif" w:cs="Liberation Serif"/>
          <w:sz w:val="28"/>
          <w:szCs w:val="28"/>
        </w:rPr>
        <w:t>Правил использования водных объектов для рекреационных целей на территории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CF1E53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округ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1212A0" w:rsidRDefault="001212A0" w:rsidP="00017614">
      <w:pPr>
        <w:widowControl w:val="0"/>
        <w:autoSpaceDE w:val="0"/>
        <w:autoSpaceDN w:val="0"/>
        <w:ind w:left="0"/>
      </w:pPr>
    </w:p>
    <w:p w:rsidR="00017614" w:rsidRPr="003D715B" w:rsidRDefault="00BD45E6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hyperlink r:id="rId10">
        <w:r w:rsidR="00017614" w:rsidRPr="003D715B">
          <w:rPr>
            <w:rFonts w:ascii="Liberation Serif" w:hAnsi="Liberation Serif" w:cs="Liberation Serif"/>
            <w:b/>
            <w:sz w:val="28"/>
            <w:szCs w:val="28"/>
          </w:rPr>
          <w:t>П</w:t>
        </w:r>
      </w:hyperlink>
      <w:r w:rsidR="00984903">
        <w:rPr>
          <w:rFonts w:ascii="Liberation Serif" w:hAnsi="Liberation Serif" w:cs="Liberation Serif"/>
          <w:b/>
          <w:sz w:val="28"/>
          <w:szCs w:val="28"/>
        </w:rPr>
        <w:t xml:space="preserve">РАВИЛА </w:t>
      </w:r>
    </w:p>
    <w:p w:rsidR="00017614" w:rsidRPr="003D715B" w:rsidRDefault="00984903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использования водных объектов для рекреационных целей на территории </w:t>
      </w:r>
      <w:r w:rsidR="00017614" w:rsidRPr="00CF1E53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 округ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Pr="003D715B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</w:t>
      </w:r>
      <w:r w:rsidR="00FE5F27">
        <w:rPr>
          <w:rFonts w:ascii="Liberation Serif" w:hAnsi="Liberation Serif" w:cs="Liberation Serif"/>
          <w:sz w:val="28"/>
          <w:szCs w:val="28"/>
        </w:rPr>
        <w:t>о статьёй 50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Водн</w:t>
      </w:r>
      <w:r w:rsidR="00FE5F27">
        <w:rPr>
          <w:rFonts w:ascii="Liberation Serif" w:hAnsi="Liberation Serif" w:cs="Liberation Serif"/>
          <w:sz w:val="28"/>
          <w:szCs w:val="28"/>
        </w:rPr>
        <w:t>ого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кодекс</w:t>
      </w:r>
      <w:r w:rsidR="00FE5F27">
        <w:rPr>
          <w:rFonts w:ascii="Liberation Serif" w:hAnsi="Liberation Serif" w:cs="Liberation Serif"/>
          <w:sz w:val="28"/>
          <w:szCs w:val="28"/>
        </w:rPr>
        <w:t>а Российской Федерации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и настоящими правилами.</w:t>
      </w:r>
    </w:p>
    <w:p w:rsidR="00FE5F27" w:rsidRPr="00C34CC2" w:rsidRDefault="00C34CC2" w:rsidP="00FE5F27">
      <w:pPr>
        <w:widowControl w:val="0"/>
        <w:autoSpaceDE w:val="0"/>
        <w:autoSpaceDN w:val="0"/>
        <w:spacing w:line="276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1.2. </w:t>
      </w:r>
      <w:r w:rsidR="00FE5F27">
        <w:rPr>
          <w:rFonts w:ascii="Liberation Serif" w:hAnsi="Liberation Serif" w:cs="Liberation Serif"/>
          <w:sz w:val="28"/>
          <w:szCs w:val="28"/>
        </w:rPr>
        <w:t xml:space="preserve">Термины и понятия, используемые в настоящих Правилах, используются в значениях, определённых Водным кодексом Российской Федерации.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</w:t>
      </w:r>
      <w:r w:rsidR="00FE5F27">
        <w:rPr>
          <w:rFonts w:ascii="Liberation Serif" w:hAnsi="Liberation Serif" w:cs="Liberation Serif"/>
          <w:sz w:val="28"/>
          <w:szCs w:val="28"/>
        </w:rPr>
        <w:t xml:space="preserve">муниципальными правовыми актами Главы </w:t>
      </w:r>
      <w:r>
        <w:rPr>
          <w:rFonts w:ascii="Liberation Serif" w:hAnsi="Liberation Serif" w:cs="Liberation Serif"/>
          <w:sz w:val="28"/>
          <w:szCs w:val="28"/>
        </w:rPr>
        <w:t>Каменского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в соответствии с действующим законодательством.</w:t>
      </w:r>
    </w:p>
    <w:p w:rsidR="00826EDA" w:rsidRDefault="00C34CC2" w:rsidP="00C34CC2">
      <w:pPr>
        <w:widowControl w:val="0"/>
        <w:autoSpaceDE w:val="0"/>
        <w:autoSpaceDN w:val="0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C34CC2">
        <w:rPr>
          <w:rFonts w:ascii="Liberation Serif" w:hAnsi="Liberation Serif" w:cs="Liberation Serif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C34CC2" w:rsidRPr="00C34CC2" w:rsidRDefault="00C34CC2" w:rsidP="00826EDA">
      <w:pPr>
        <w:widowControl w:val="0"/>
        <w:autoSpaceDE w:val="0"/>
        <w:autoSpaceDN w:val="0"/>
        <w:spacing w:line="276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 Зоны рекреации водных объектов располагаются на расстоянии не менее 500 м выше по течению от мест выпуска сточных вод</w:t>
      </w:r>
      <w:r w:rsidR="00826EDA">
        <w:rPr>
          <w:rFonts w:ascii="Liberation Serif" w:hAnsi="Liberation Serif" w:cs="Liberation Serif"/>
          <w:sz w:val="28"/>
          <w:szCs w:val="28"/>
        </w:rPr>
        <w:t>.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1212A0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Площадь водного зеркала в месте купания при проточном водоеме должна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212A0" w:rsidRDefault="001212A0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1212A0">
      <w:pPr>
        <w:widowControl w:val="0"/>
        <w:autoSpaceDE w:val="0"/>
        <w:autoSpaceDN w:val="0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Пляж должен отвечать установленным санитарным требованиям.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Зоны рекреации водного объекта, как правило, должны быть радиофицированы, иметь телефонную связь</w:t>
      </w:r>
      <w:r w:rsidR="00826EDA">
        <w:rPr>
          <w:rFonts w:ascii="Liberation Serif" w:hAnsi="Liberation Serif" w:cs="Liberation Serif"/>
          <w:sz w:val="28"/>
          <w:szCs w:val="28"/>
        </w:rPr>
        <w:t>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2.5. Запрещается: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купаться в необорудованных, незнакомых местах;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заплывать за буйки, обозначающие границы плавания;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плавсредствам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>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загрязнять и засорять водоемы;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приводить с собой собак и других животных;</w:t>
      </w:r>
    </w:p>
    <w:p w:rsid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оставлять на берегу, стекло и другой мусор;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p w:rsidR="001212A0" w:rsidRPr="00C34CC2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подавать крики ложной тревоги;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плавать на досках, бревнах, лежаках, автомобильных камерах, надувных матрацах;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обучение плаванию должно проводиться в специально отведенных местах;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- каждый гражданин обязан оказать посильную помощь терпящему бедствие на воде.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3.1. К местам (зонам) массового отдыха населения следует относить территории, выделенные в </w:t>
      </w:r>
      <w:r w:rsidR="00826EDA">
        <w:rPr>
          <w:rFonts w:ascii="Liberation Serif" w:hAnsi="Liberation Serif" w:cs="Liberation Serif"/>
          <w:sz w:val="28"/>
          <w:szCs w:val="28"/>
        </w:rPr>
        <w:t>документах территориального планирования Каменского муниципального округа Свердловской области</w:t>
      </w:r>
      <w:r w:rsidRPr="00C34CC2">
        <w:rPr>
          <w:rFonts w:ascii="Liberation Serif" w:hAnsi="Liberation Serif" w:cs="Liberation Serif"/>
          <w:sz w:val="28"/>
          <w:szCs w:val="28"/>
        </w:rPr>
        <w:t>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                    а также малых архитектурных форм.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3.3. Решение о создании новых мест отдыха принимается </w:t>
      </w:r>
      <w:r w:rsidR="00826EDA">
        <w:rPr>
          <w:rFonts w:ascii="Liberation Serif" w:hAnsi="Liberation Serif" w:cs="Liberation Serif"/>
          <w:sz w:val="28"/>
          <w:szCs w:val="28"/>
        </w:rPr>
        <w:t xml:space="preserve">Главой Каменского муниципального округа Свердловской области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26EDA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с картами градостроительного зонирования </w:t>
      </w:r>
      <w:r w:rsidR="00603206">
        <w:rPr>
          <w:rFonts w:ascii="Liberation Serif" w:hAnsi="Liberation Serif" w:cs="Liberation Serif"/>
          <w:sz w:val="28"/>
          <w:szCs w:val="28"/>
        </w:rPr>
        <w:t>Каменского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муниципального округа </w:t>
      </w:r>
      <w:r w:rsidR="0060320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C34CC2">
        <w:rPr>
          <w:rFonts w:ascii="Liberation Serif" w:hAnsi="Liberation Serif" w:cs="Liberation Serif"/>
          <w:sz w:val="28"/>
          <w:szCs w:val="28"/>
        </w:rPr>
        <w:t>, Правилами землепол</w:t>
      </w:r>
      <w:r w:rsidR="00603206">
        <w:rPr>
          <w:rFonts w:ascii="Liberation Serif" w:hAnsi="Liberation Serif" w:cs="Liberation Serif"/>
          <w:sz w:val="28"/>
          <w:szCs w:val="28"/>
        </w:rPr>
        <w:t>ьзования и застройки территории, Правилами благоустройства территории.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1212A0" w:rsidRPr="00C34CC2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2F45F1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</w:t>
      </w:r>
      <w:r w:rsidRPr="002F45F1">
        <w:rPr>
          <w:rFonts w:ascii="Liberation Serif" w:hAnsi="Liberation Serif" w:cs="Liberation Serif"/>
          <w:sz w:val="28"/>
          <w:szCs w:val="28"/>
        </w:rPr>
        <w:t>«ГОСТ Р 51232-98. Государственный стандарт Российской Федерации. Вода питьевая. Общие требования                                   к организации и методам контроля качества».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F45F1">
        <w:rPr>
          <w:rFonts w:ascii="Liberation Serif" w:hAnsi="Liberation Serif" w:cs="Liberation Serif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  <w:r w:rsidR="00D42A9F" w:rsidRPr="002F45F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При устройстве туалетов </w:t>
      </w:r>
      <w:r w:rsidR="00D42A9F">
        <w:rPr>
          <w:rFonts w:ascii="Liberation Serif" w:hAnsi="Liberation Serif" w:cs="Liberation Serif"/>
          <w:sz w:val="28"/>
          <w:szCs w:val="28"/>
        </w:rPr>
        <w:t>необходимо обустроить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</w:t>
      </w:r>
      <w:r w:rsidR="00D42A9F">
        <w:rPr>
          <w:rFonts w:ascii="Liberation Serif" w:hAnsi="Liberation Serif" w:cs="Liberation Serif"/>
          <w:sz w:val="28"/>
          <w:szCs w:val="28"/>
        </w:rPr>
        <w:t>водонепроницаемый канализационный выгреб</w:t>
      </w:r>
      <w:r w:rsidRPr="00C34CC2">
        <w:rPr>
          <w:rFonts w:ascii="Liberation Serif" w:hAnsi="Liberation Serif" w:cs="Liberation Serif"/>
          <w:sz w:val="28"/>
          <w:szCs w:val="28"/>
        </w:rPr>
        <w:t>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</w:t>
      </w:r>
      <w:r w:rsidR="00D42A9F">
        <w:rPr>
          <w:rFonts w:ascii="Liberation Serif" w:hAnsi="Liberation Serif" w:cs="Liberation Serif"/>
          <w:sz w:val="28"/>
          <w:szCs w:val="28"/>
        </w:rPr>
        <w:t>ествляется по графику в соответствии с заключенным договором на услугу по вывозу твёрдых коммунальных отходов.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826EDA" w:rsidRDefault="00C34CC2" w:rsidP="00D42A9F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ab/>
      </w:r>
    </w:p>
    <w:p w:rsidR="00C34CC2" w:rsidRPr="00C34CC2" w:rsidRDefault="00C34CC2" w:rsidP="00D42A9F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4. Требования к срокам открытия и закрытия купального сезона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826ED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34CC2">
        <w:rPr>
          <w:rFonts w:ascii="Liberation Serif" w:hAnsi="Liberation Serif" w:cs="Liberation Serif"/>
          <w:sz w:val="28"/>
          <w:szCs w:val="28"/>
        </w:rPr>
        <w:t>роки открытия и закрытия купального сезона</w:t>
      </w:r>
      <w:r>
        <w:rPr>
          <w:rFonts w:ascii="Liberation Serif" w:hAnsi="Liberation Serif" w:cs="Liberation Serif"/>
          <w:sz w:val="28"/>
          <w:szCs w:val="28"/>
        </w:rPr>
        <w:t xml:space="preserve"> определяются муниципальным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правовым актом </w:t>
      </w:r>
      <w:r>
        <w:rPr>
          <w:rFonts w:ascii="Liberation Serif" w:hAnsi="Liberation Serif" w:cs="Liberation Serif"/>
          <w:sz w:val="28"/>
          <w:szCs w:val="28"/>
        </w:rPr>
        <w:t xml:space="preserve">Главы Каменского муниципального округа Свердловской области в период </w:t>
      </w:r>
      <w:r w:rsidR="00C34CC2" w:rsidRPr="00C34CC2">
        <w:rPr>
          <w:rFonts w:ascii="Liberation Serif" w:hAnsi="Liberation Serif" w:cs="Liberation Serif"/>
          <w:sz w:val="28"/>
          <w:szCs w:val="28"/>
        </w:rPr>
        <w:t>наступлени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C34CC2" w:rsidRPr="00C34CC2">
        <w:rPr>
          <w:rFonts w:ascii="Liberation Serif" w:hAnsi="Liberation Serif" w:cs="Liberation Serif"/>
          <w:sz w:val="28"/>
          <w:szCs w:val="28"/>
        </w:rPr>
        <w:t xml:space="preserve"> летнего </w:t>
      </w:r>
      <w:r>
        <w:rPr>
          <w:rFonts w:ascii="Liberation Serif" w:hAnsi="Liberation Serif" w:cs="Liberation Serif"/>
          <w:sz w:val="28"/>
          <w:szCs w:val="28"/>
        </w:rPr>
        <w:t>сезона</w:t>
      </w:r>
      <w:r w:rsidR="00C34CC2" w:rsidRPr="00C34CC2">
        <w:rPr>
          <w:rFonts w:ascii="Liberation Serif" w:hAnsi="Liberation Serif" w:cs="Liberation Serif"/>
          <w:sz w:val="28"/>
          <w:szCs w:val="28"/>
        </w:rPr>
        <w:t xml:space="preserve">, при повышении температуры воздуха в дневное время выше </w:t>
      </w:r>
      <w:r w:rsidR="00D42A9F">
        <w:rPr>
          <w:rFonts w:ascii="Liberation Serif" w:hAnsi="Liberation Serif" w:cs="Liberation Serif"/>
          <w:sz w:val="28"/>
          <w:szCs w:val="28"/>
        </w:rPr>
        <w:t xml:space="preserve">+ </w:t>
      </w:r>
      <w:r w:rsidR="00C34CC2" w:rsidRPr="00C34CC2">
        <w:rPr>
          <w:rFonts w:ascii="Liberation Serif" w:hAnsi="Liberation Serif" w:cs="Liberation Serif"/>
          <w:sz w:val="28"/>
          <w:szCs w:val="28"/>
        </w:rPr>
        <w:t>18</w:t>
      </w:r>
      <w:r w:rsidR="00D42A9F">
        <w:rPr>
          <w:rFonts w:ascii="Liberation Serif" w:hAnsi="Liberation Serif" w:cs="Liberation Serif"/>
          <w:sz w:val="28"/>
          <w:szCs w:val="28"/>
        </w:rPr>
        <w:t>°С</w:t>
      </w:r>
      <w:r>
        <w:rPr>
          <w:rFonts w:ascii="Liberation Serif" w:hAnsi="Liberation Serif" w:cs="Liberation Serif"/>
          <w:sz w:val="28"/>
          <w:szCs w:val="28"/>
        </w:rPr>
        <w:t xml:space="preserve"> и установления</w:t>
      </w:r>
      <w:r w:rsidR="00C34CC2" w:rsidRPr="00C34CC2">
        <w:rPr>
          <w:rFonts w:ascii="Liberation Serif" w:hAnsi="Liberation Serif" w:cs="Liberation Serif"/>
          <w:sz w:val="28"/>
          <w:szCs w:val="28"/>
        </w:rPr>
        <w:t xml:space="preserve"> комфортной температуры воды в</w:t>
      </w:r>
      <w:r>
        <w:rPr>
          <w:rFonts w:ascii="Liberation Serif" w:hAnsi="Liberation Serif" w:cs="Liberation Serif"/>
          <w:sz w:val="28"/>
          <w:szCs w:val="28"/>
        </w:rPr>
        <w:t xml:space="preserve"> зоне рекреации водных объектов.</w:t>
      </w:r>
      <w:r w:rsidR="00C34CC2" w:rsidRPr="00C34C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42A9F" w:rsidRDefault="00D42A9F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1212A0" w:rsidRDefault="00C34CC2" w:rsidP="001212A0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5.1. </w:t>
      </w:r>
      <w:r w:rsidR="00D306EA">
        <w:rPr>
          <w:rFonts w:ascii="Liberation Serif" w:hAnsi="Liberation Serif" w:cs="Liberation Serif"/>
          <w:sz w:val="28"/>
          <w:szCs w:val="28"/>
        </w:rPr>
        <w:t>В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одные объекты, используемые в рекреационных целях, в том числе водные объекты, расположенные в границах </w:t>
      </w:r>
      <w:r w:rsidR="00D306E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</w:t>
      </w:r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306EA">
        <w:rPr>
          <w:rFonts w:ascii="Liberation Serif" w:hAnsi="Liberation Serif" w:cs="Liberation Serif"/>
          <w:sz w:val="28"/>
          <w:szCs w:val="28"/>
        </w:rPr>
        <w:t>области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r w:rsidRPr="00C34CC2">
        <w:rPr>
          <w:rFonts w:ascii="Liberation Serif" w:hAnsi="Liberation Serif" w:cs="Liberation Serif"/>
          <w:sz w:val="28"/>
          <w:szCs w:val="28"/>
        </w:rPr>
        <w:t>не</w:t>
      </w:r>
      <w:proofErr w:type="gramEnd"/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должны</w:t>
      </w:r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являться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r w:rsidRPr="00C34CC2">
        <w:rPr>
          <w:rFonts w:ascii="Liberation Serif" w:hAnsi="Liberation Serif" w:cs="Liberation Serif"/>
          <w:sz w:val="28"/>
          <w:szCs w:val="28"/>
        </w:rPr>
        <w:t>источниками</w:t>
      </w:r>
      <w:r w:rsidR="001212A0">
        <w:rPr>
          <w:rFonts w:ascii="Liberation Serif" w:hAnsi="Liberation Serif" w:cs="Liberation Serif"/>
          <w:sz w:val="28"/>
          <w:szCs w:val="28"/>
        </w:rPr>
        <w:t xml:space="preserve">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 биологических, 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1212A0">
      <w:pPr>
        <w:widowControl w:val="0"/>
        <w:autoSpaceDE w:val="0"/>
        <w:autoSpaceDN w:val="0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химических и физических факторов вредного воздействия на человека.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34CC2" w:rsidRPr="007B6901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7B6901">
        <w:rPr>
          <w:rFonts w:ascii="Liberation Serif" w:hAnsi="Liberation Serif" w:cs="Liberation Serif"/>
          <w:sz w:val="28"/>
          <w:szCs w:val="28"/>
        </w:rPr>
        <w:t>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5.3. Владелец водного объекта или его части должен выполнять мероприятия, предусмотренные условиями договора водопользования. 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5.4. Зоны рекреации должны соответствовать санитарно-гигиеническим нормам и правилам перед началом и в период купального сезона. 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5.5. Водопользователь, осуществляющий пользование водным объектом или его участком в рекреационных целях, обязан осуществлять мероприятия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по охране водного объекта, предотвращению его от загрязнения, засорения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и истощения, а также меры по ликвидации последствий указанных явлений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законодательством. 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5.6. Владельцы пляжей, работники спасательных станций и постов, водопользователи проводят в местах массового отдыха на водных объектах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7B6901">
        <w:rPr>
          <w:rFonts w:ascii="Liberation Serif" w:hAnsi="Liberation Serif" w:cs="Liberation Serif"/>
          <w:sz w:val="28"/>
          <w:szCs w:val="28"/>
        </w:rPr>
        <w:t>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 5.7. Родители (законные представители), лица, осуществляющие мероприятия с участием детей, обязаны не допускать нахождение детей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на водных объектах, в местах массового отдыха на водных объектах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и традиционных местах купания без личного их сопровождения, плавание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на неприспособленных для этого средствах (предметах), совершение запрещенных действий, указанных в пункте </w:t>
      </w:r>
      <w:r w:rsidR="007B6901" w:rsidRPr="007B6901">
        <w:rPr>
          <w:rFonts w:ascii="Liberation Serif" w:hAnsi="Liberation Serif" w:cs="Liberation Serif"/>
          <w:sz w:val="28"/>
          <w:szCs w:val="28"/>
        </w:rPr>
        <w:t xml:space="preserve">2.5 </w:t>
      </w:r>
      <w:r w:rsidRPr="007B6901">
        <w:rPr>
          <w:rFonts w:ascii="Liberation Serif" w:hAnsi="Liberation Serif" w:cs="Liberation Serif"/>
          <w:sz w:val="28"/>
          <w:szCs w:val="28"/>
        </w:rPr>
        <w:t xml:space="preserve">настоящих Правил. </w:t>
      </w: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5.8.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 </w:t>
      </w:r>
    </w:p>
    <w:p w:rsidR="00D306EA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>5.9.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— не менее 25 см.</w:t>
      </w:r>
    </w:p>
    <w:p w:rsidR="001212A0" w:rsidRDefault="001212A0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p w:rsidR="001212A0" w:rsidRPr="007B6901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D306EA" w:rsidRPr="007B6901" w:rsidRDefault="00D306EA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B6901">
        <w:rPr>
          <w:rFonts w:ascii="Liberation Serif" w:hAnsi="Liberation Serif" w:cs="Liberation Serif"/>
          <w:sz w:val="28"/>
          <w:szCs w:val="28"/>
        </w:rPr>
        <w:t xml:space="preserve"> 5.10. Лица при производстве работ по </w:t>
      </w:r>
      <w:proofErr w:type="spellStart"/>
      <w:r w:rsidRPr="007B6901">
        <w:rPr>
          <w:rFonts w:ascii="Liberation Serif" w:hAnsi="Liberation Serif" w:cs="Liberation Serif"/>
          <w:sz w:val="28"/>
          <w:szCs w:val="28"/>
        </w:rPr>
        <w:t>выколке</w:t>
      </w:r>
      <w:proofErr w:type="spellEnd"/>
      <w:r w:rsidRPr="007B6901">
        <w:rPr>
          <w:rFonts w:ascii="Liberation Serif" w:hAnsi="Liberation Serif" w:cs="Liberation Serif"/>
          <w:sz w:val="28"/>
          <w:szCs w:val="28"/>
        </w:rPr>
        <w:t xml:space="preserve"> льда обязаны ограждать опасные для людей участки. </w:t>
      </w:r>
    </w:p>
    <w:p w:rsidR="00C34CC2" w:rsidRPr="007B6901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7B6901">
        <w:rPr>
          <w:rFonts w:ascii="Liberation Serif" w:hAnsi="Liberation Serif" w:cs="Liberation Serif"/>
          <w:b/>
          <w:sz w:val="28"/>
          <w:szCs w:val="28"/>
        </w:rPr>
        <w:t>6. Требования к определению зон</w:t>
      </w:r>
      <w:r w:rsidRPr="00C34CC2">
        <w:rPr>
          <w:rFonts w:ascii="Liberation Serif" w:hAnsi="Liberation Serif" w:cs="Liberation Serif"/>
          <w:b/>
          <w:sz w:val="28"/>
          <w:szCs w:val="28"/>
        </w:rPr>
        <w:t xml:space="preserve"> купания и иных зон, необходимых для осуществления рекреационной деятельности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Места отдыха создаются в рекреационных зонах в соответствии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C34CC2">
        <w:rPr>
          <w:rFonts w:ascii="Liberation Serif" w:hAnsi="Liberation Serif" w:cs="Liberation Serif"/>
          <w:sz w:val="28"/>
          <w:szCs w:val="28"/>
        </w:rPr>
        <w:t>с Земельным, Водным, Лесным и Градостроительным кодексами Российской Федерации.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эксплуатанта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C34CC2">
        <w:rPr>
          <w:rFonts w:ascii="Liberation Serif" w:hAnsi="Liberation Serif" w:cs="Liberation Serif"/>
          <w:sz w:val="28"/>
          <w:szCs w:val="28"/>
        </w:rPr>
        <w:t>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7. Требования к охране водных объектов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1212A0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</w:t>
      </w:r>
      <w:r w:rsidRPr="00CE1D46">
        <w:rPr>
          <w:rFonts w:ascii="Liberation Serif" w:hAnsi="Liberation Serif" w:cs="Liberation Serif"/>
          <w:sz w:val="28"/>
          <w:szCs w:val="28"/>
        </w:rPr>
        <w:t>заключаемого в</w:t>
      </w:r>
      <w:r w:rsidR="00CE1D46" w:rsidRPr="00CE1D46">
        <w:rPr>
          <w:rFonts w:ascii="Liberation Serif" w:hAnsi="Liberation Serif" w:cs="Liberation Serif"/>
          <w:sz w:val="28"/>
          <w:szCs w:val="28"/>
        </w:rPr>
        <w:t xml:space="preserve"> соответствии </w:t>
      </w:r>
      <w:r w:rsidR="00CE1D46">
        <w:rPr>
          <w:rFonts w:ascii="Liberation Serif" w:hAnsi="Liberation Serif" w:cs="Liberation Serif"/>
          <w:sz w:val="28"/>
          <w:szCs w:val="28"/>
        </w:rPr>
        <w:t>с положениями п</w:t>
      </w:r>
      <w:r w:rsidR="00CE1D46" w:rsidRPr="00CE1D46">
        <w:rPr>
          <w:rFonts w:ascii="Liberation Serif" w:hAnsi="Liberation Serif" w:cs="Liberation Serif"/>
          <w:sz w:val="28"/>
          <w:szCs w:val="28"/>
        </w:rPr>
        <w:t xml:space="preserve">остановления Правительства 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CE1D46" w:rsidRDefault="00CE1D46" w:rsidP="001212A0">
      <w:pPr>
        <w:widowControl w:val="0"/>
        <w:autoSpaceDE w:val="0"/>
        <w:autoSpaceDN w:val="0"/>
        <w:spacing w:line="276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CE1D46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CE1D46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едерации</w:t>
      </w:r>
      <w:r w:rsidRPr="00CE1D46">
        <w:rPr>
          <w:rFonts w:ascii="Liberation Serif" w:hAnsi="Liberation Serif" w:cs="Liberation Serif"/>
          <w:sz w:val="28"/>
          <w:szCs w:val="28"/>
        </w:rPr>
        <w:t xml:space="preserve">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CE1D46">
        <w:rPr>
          <w:rFonts w:ascii="Liberation Serif" w:hAnsi="Liberation Serif" w:cs="Liberation Serif"/>
          <w:sz w:val="28"/>
          <w:szCs w:val="28"/>
        </w:rPr>
        <w:t>и отдельных положений некоторых актов Правительства Российской Федерации»</w:t>
      </w:r>
      <w:r w:rsidR="00C34CC2" w:rsidRPr="00CE1D46">
        <w:rPr>
          <w:rFonts w:ascii="Liberation Serif" w:hAnsi="Liberation Serif" w:cs="Liberation Serif"/>
          <w:sz w:val="28"/>
          <w:szCs w:val="28"/>
        </w:rPr>
        <w:t>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</w:t>
      </w:r>
      <w:r w:rsidR="00CE1D46">
        <w:rPr>
          <w:rFonts w:ascii="Liberation Serif" w:hAnsi="Liberation Serif" w:cs="Liberation Serif"/>
          <w:sz w:val="28"/>
          <w:szCs w:val="28"/>
        </w:rPr>
        <w:t xml:space="preserve">ых законодательством Российской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Федерации                          и ограничений их прав;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б) обязаны знать и соблюдать требования правил охраны жизни людей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за использованием и охраной водных объектов, действующих в пределах предоставленных им полномочий;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</w:t>
      </w:r>
      <w:proofErr w:type="gramStart"/>
      <w:r w:rsidRPr="00C34CC2">
        <w:rPr>
          <w:rFonts w:ascii="Liberation Serif" w:hAnsi="Liberation Serif" w:cs="Liberation Serif"/>
          <w:sz w:val="28"/>
          <w:szCs w:val="28"/>
        </w:rPr>
        <w:t xml:space="preserve">биоресурсах,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CE1D46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о природных лечебных ресурсах, лечебно-оздоровительных местностях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и курортах, устанавливающим, в частности, соответствующие режимы особой охраны для водных объектов: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отнесенных к особо охраняемым водным объектам;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входящих в состав особо охраняемых природных территорий;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расположенных в границах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рыбохозяйственных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 заповедных зон;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содержащих природные лечебные ресурсы;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г) принимают меры по охране используемых водных объектов, предотвращению их загрязнения и засорения, в том числе вследствие аварий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C34CC2">
        <w:rPr>
          <w:rFonts w:ascii="Liberation Serif" w:hAnsi="Liberation Serif" w:cs="Liberation Serif"/>
          <w:sz w:val="28"/>
          <w:szCs w:val="28"/>
        </w:rPr>
        <w:t>и иных чрезвычайных ситуаций, а также охране водных биологических ресурсов, других объектов животного и растительного мира;</w:t>
      </w:r>
    </w:p>
    <w:p w:rsidR="001212A0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д) соблюдают иные требования, установленные водным законодательством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1212A0">
      <w:pPr>
        <w:widowControl w:val="0"/>
        <w:autoSpaceDE w:val="0"/>
        <w:autoSpaceDN w:val="0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 и законодательством в области охраны окружающей среды.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7.3. При использовании водных объектов для рекреационных целей запрещаются: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а) сброс в водные объекты и захоронение в них отходов производства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C34CC2">
        <w:rPr>
          <w:rFonts w:ascii="Liberation Serif" w:hAnsi="Liberation Serif" w:cs="Liberation Serif"/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 и других опасных </w:t>
      </w:r>
      <w:r w:rsidR="00CE1D4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 зоне водного объекта.</w:t>
      </w:r>
    </w:p>
    <w:p w:rsidR="00CE1D46" w:rsidRDefault="00CE1D46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Водопользователи</w:t>
      </w:r>
      <w:r w:rsidR="00C34CC2" w:rsidRPr="00C34CC2">
        <w:rPr>
          <w:rFonts w:ascii="Liberation Serif" w:hAnsi="Liberation Serif" w:cs="Liberation Serif"/>
          <w:sz w:val="28"/>
          <w:szCs w:val="28"/>
        </w:rPr>
        <w:t xml:space="preserve"> осуществляют мероприятия по охране водных объектов, предотвращению их загрязнения, засорения и истощения вод, а также меры </w:t>
      </w:r>
      <w:r w:rsidR="007E6F2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34CC2" w:rsidRPr="00C34CC2">
        <w:rPr>
          <w:rFonts w:ascii="Liberation Serif" w:hAnsi="Liberation Serif" w:cs="Liberation Serif"/>
          <w:sz w:val="28"/>
          <w:szCs w:val="28"/>
        </w:rPr>
        <w:t>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1) владение, пользование, распоряжение такими водными объектами;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2) осуществление мер по предотвращению негативного воздействия вод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   </w:t>
      </w:r>
      <w:r w:rsidRPr="00C34CC2">
        <w:rPr>
          <w:rFonts w:ascii="Liberation Serif" w:hAnsi="Liberation Serif" w:cs="Liberation Serif"/>
          <w:sz w:val="28"/>
          <w:szCs w:val="28"/>
        </w:rPr>
        <w:t>и ликвидации его последствий;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3) осуществление мер по охране таких водных объектов;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4) установление ставок платы за пользование такими водными объектами, порядк</w:t>
      </w:r>
      <w:r w:rsidR="001212A0">
        <w:rPr>
          <w:rFonts w:ascii="Liberation Serif" w:hAnsi="Liberation Serif" w:cs="Liberation Serif"/>
          <w:sz w:val="28"/>
          <w:szCs w:val="28"/>
        </w:rPr>
        <w:t>а расчета и взимания этой платы.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  <w:r w:rsidRPr="00C34CC2">
        <w:rPr>
          <w:rFonts w:ascii="Liberation Serif" w:hAnsi="Liberation Serif" w:cs="Liberation Serif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1212A0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p w:rsidR="001212A0" w:rsidRDefault="001212A0" w:rsidP="001212A0">
      <w:pPr>
        <w:widowControl w:val="0"/>
        <w:autoSpaceDE w:val="0"/>
        <w:autoSpaceDN w:val="0"/>
        <w:spacing w:line="276" w:lineRule="auto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1212A0">
      <w:pPr>
        <w:widowControl w:val="0"/>
        <w:autoSpaceDE w:val="0"/>
        <w:autoSpaceDN w:val="0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в государственной или муниципальной собственности и расположенных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турагентами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C34CC2">
        <w:rPr>
          <w:rFonts w:ascii="Liberation Serif" w:hAnsi="Liberation Serif" w:cs="Liberation Serif"/>
          <w:sz w:val="28"/>
          <w:szCs w:val="28"/>
        </w:rPr>
        <w:t>без проведения аукциона.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8.3. Установление границ </w:t>
      </w:r>
      <w:proofErr w:type="spellStart"/>
      <w:r w:rsidRPr="00C34CC2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Pr="00C34CC2">
        <w:rPr>
          <w:rFonts w:ascii="Liberation Serif" w:hAnsi="Liberation Serif" w:cs="Liberation Serif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34CC2">
        <w:rPr>
          <w:rFonts w:ascii="Liberation Serif" w:hAnsi="Liberation Serif" w:cs="Liberation Serif"/>
          <w:sz w:val="28"/>
          <w:szCs w:val="28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C34CC2">
        <w:rPr>
          <w:rFonts w:ascii="Liberation Serif" w:hAnsi="Liberation Serif" w:cs="Liberation Serif"/>
          <w:sz w:val="28"/>
          <w:szCs w:val="28"/>
        </w:rPr>
        <w:t xml:space="preserve">с Водным кодексом Российской Федерации и другими федеральными </w:t>
      </w:r>
      <w:proofErr w:type="gramStart"/>
      <w:r w:rsidRPr="00C34CC2">
        <w:rPr>
          <w:rFonts w:ascii="Liberation Serif" w:hAnsi="Liberation Serif" w:cs="Liberation Serif"/>
          <w:sz w:val="28"/>
          <w:szCs w:val="28"/>
        </w:rPr>
        <w:t xml:space="preserve">законами, </w:t>
      </w:r>
      <w:r w:rsidR="001212A0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1212A0">
        <w:rPr>
          <w:rFonts w:ascii="Liberation Serif" w:hAnsi="Liberation Serif" w:cs="Liberation Serif"/>
          <w:sz w:val="28"/>
          <w:szCs w:val="28"/>
        </w:rPr>
        <w:t xml:space="preserve">   </w:t>
      </w:r>
      <w:r w:rsidRPr="00C34CC2">
        <w:rPr>
          <w:rFonts w:ascii="Liberation Serif" w:hAnsi="Liberation Serif" w:cs="Liberation Serif"/>
          <w:sz w:val="28"/>
          <w:szCs w:val="28"/>
        </w:rPr>
        <w:t>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34CC2" w:rsidRP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34CC2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szCs w:val="28"/>
        </w:rPr>
      </w:pPr>
    </w:p>
    <w:p w:rsidR="00C34CC2" w:rsidRPr="007F49AD" w:rsidRDefault="00C34CC2" w:rsidP="00C34CC2">
      <w:pPr>
        <w:widowControl w:val="0"/>
        <w:autoSpaceDE w:val="0"/>
        <w:autoSpaceDN w:val="0"/>
        <w:spacing w:line="276" w:lineRule="auto"/>
        <w:ind w:left="0" w:firstLine="851"/>
        <w:jc w:val="both"/>
        <w:rPr>
          <w:szCs w:val="28"/>
        </w:rPr>
      </w:pPr>
    </w:p>
    <w:p w:rsidR="00017614" w:rsidRPr="00B61705" w:rsidRDefault="00017614" w:rsidP="00C34CC2">
      <w:pPr>
        <w:ind w:left="0" w:firstLine="851"/>
        <w:jc w:val="both"/>
        <w:rPr>
          <w:rFonts w:ascii="Liberation Serif" w:hAnsi="Liberation Serif"/>
        </w:rPr>
      </w:pPr>
    </w:p>
    <w:p w:rsidR="00017614" w:rsidRDefault="00017614" w:rsidP="00C34CC2">
      <w:pPr>
        <w:ind w:left="0" w:firstLine="851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017614" w:rsidRPr="00F5360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sectPr w:rsidR="00017614" w:rsidRPr="00F53604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E6" w:rsidRDefault="00BD45E6">
      <w:r>
        <w:separator/>
      </w:r>
    </w:p>
  </w:endnote>
  <w:endnote w:type="continuationSeparator" w:id="0">
    <w:p w:rsidR="00BD45E6" w:rsidRDefault="00BD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E6" w:rsidRDefault="00BD45E6">
      <w:r>
        <w:separator/>
      </w:r>
    </w:p>
  </w:footnote>
  <w:footnote w:type="continuationSeparator" w:id="0">
    <w:p w:rsidR="00BD45E6" w:rsidRDefault="00BD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BD45E6" w:rsidP="000B381F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BD45E6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57FF5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2A0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0467"/>
    <w:rsid w:val="001614DE"/>
    <w:rsid w:val="001668C3"/>
    <w:rsid w:val="0017094F"/>
    <w:rsid w:val="00170A05"/>
    <w:rsid w:val="00171D1B"/>
    <w:rsid w:val="00173DEE"/>
    <w:rsid w:val="001767C9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45F1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325B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21FA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206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4FF4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268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01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6F22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6EDA"/>
    <w:rsid w:val="008339A6"/>
    <w:rsid w:val="00834AC1"/>
    <w:rsid w:val="00835034"/>
    <w:rsid w:val="00835CBE"/>
    <w:rsid w:val="00836A98"/>
    <w:rsid w:val="00836FD1"/>
    <w:rsid w:val="0084465B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7AEE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47C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84903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3B3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45E6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264E"/>
    <w:rsid w:val="00C03B5A"/>
    <w:rsid w:val="00C05897"/>
    <w:rsid w:val="00C1170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4CC2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1D46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06EA"/>
    <w:rsid w:val="00D3205B"/>
    <w:rsid w:val="00D35AC1"/>
    <w:rsid w:val="00D36500"/>
    <w:rsid w:val="00D3672E"/>
    <w:rsid w:val="00D36F6F"/>
    <w:rsid w:val="00D42A9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0D70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B09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1EF7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1CB6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E5F27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5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ACF2-D959-471D-9883-568079E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9036</TotalTime>
  <Pages>10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19904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Ольга Суворова</cp:lastModifiedBy>
  <cp:revision>22</cp:revision>
  <cp:lastPrinted>2025-01-27T03:54:00Z</cp:lastPrinted>
  <dcterms:created xsi:type="dcterms:W3CDTF">2006-11-29T03:02:00Z</dcterms:created>
  <dcterms:modified xsi:type="dcterms:W3CDTF">2025-01-27T08:49:00Z</dcterms:modified>
</cp:coreProperties>
</file>