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544483" w:rsidRDefault="00F50B8D" w:rsidP="00F50B8D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Pr="00544483" w:rsidRDefault="00F50B8D" w:rsidP="00F50B8D">
      <w:pPr>
        <w:jc w:val="center"/>
        <w:rPr>
          <w:rFonts w:ascii="Liberation Serif" w:hAnsi="Liberation Serif"/>
          <w:sz w:val="28"/>
        </w:rPr>
      </w:pP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</w:rPr>
      </w:pPr>
      <w:r w:rsidRPr="00544483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</w:rPr>
      </w:pPr>
      <w:r w:rsidRPr="00544483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544483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544483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p w:rsidR="00F50B8D" w:rsidRPr="00537FF8" w:rsidRDefault="00537FF8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06.12.2024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</w:t>
      </w:r>
      <w:r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2646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 xml:space="preserve">п. </w:t>
      </w:r>
      <w:proofErr w:type="spellStart"/>
      <w:r w:rsidRPr="00544483">
        <w:rPr>
          <w:rFonts w:ascii="Liberation Serif" w:hAnsi="Liberation Serif" w:cs="Times New Roman"/>
          <w:sz w:val="28"/>
          <w:szCs w:val="28"/>
        </w:rPr>
        <w:t>Мартюш</w:t>
      </w:r>
      <w:proofErr w:type="spell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  <w:r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</w:t>
      </w:r>
      <w:r w:rsidR="00336E0C"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и проведении</w:t>
      </w:r>
      <w:r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 публичных слушаний </w:t>
      </w:r>
    </w:p>
    <w:p w:rsidR="007C2A4A" w:rsidRPr="00544483" w:rsidRDefault="00F50B8D" w:rsidP="007C2A4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544483">
        <w:rPr>
          <w:rFonts w:ascii="Liberation Serif" w:hAnsi="Liberation Serif"/>
          <w:b/>
          <w:i/>
          <w:sz w:val="28"/>
          <w:szCs w:val="28"/>
        </w:rPr>
        <w:t>по проекту Решения Думы Каменского городского округа «</w:t>
      </w:r>
      <w:r w:rsidR="007C2A4A" w:rsidRPr="00544483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№ 125 </w:t>
      </w:r>
    </w:p>
    <w:p w:rsidR="005D77CD" w:rsidRDefault="007C2A4A" w:rsidP="00745D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544483">
        <w:rPr>
          <w:rFonts w:ascii="Liberation Serif" w:hAnsi="Liberation Serif"/>
          <w:b/>
          <w:i/>
          <w:sz w:val="28"/>
          <w:szCs w:val="28"/>
        </w:rPr>
        <w:t>(в ре</w:t>
      </w:r>
      <w:r w:rsidR="001777DC">
        <w:rPr>
          <w:rFonts w:ascii="Liberation Serif" w:hAnsi="Liberation Serif"/>
          <w:b/>
          <w:i/>
          <w:sz w:val="28"/>
          <w:szCs w:val="28"/>
        </w:rPr>
        <w:t xml:space="preserve">дакции от </w:t>
      </w:r>
      <w:r w:rsidR="005D77CD">
        <w:rPr>
          <w:rFonts w:ascii="Liberation Serif" w:hAnsi="Liberation Serif"/>
          <w:b/>
          <w:i/>
          <w:sz w:val="28"/>
          <w:szCs w:val="28"/>
        </w:rPr>
        <w:t>21.11.2024</w:t>
      </w:r>
      <w:r w:rsidR="001777DC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4F426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D77CD">
        <w:rPr>
          <w:rFonts w:ascii="Liberation Serif" w:hAnsi="Liberation Serif"/>
          <w:b/>
          <w:i/>
          <w:sz w:val="28"/>
          <w:szCs w:val="28"/>
        </w:rPr>
        <w:t>478</w:t>
      </w:r>
      <w:r w:rsidRPr="00544483">
        <w:rPr>
          <w:rFonts w:ascii="Liberation Serif" w:hAnsi="Liberation Serif"/>
          <w:b/>
          <w:i/>
          <w:sz w:val="28"/>
          <w:szCs w:val="28"/>
        </w:rPr>
        <w:t>)</w:t>
      </w:r>
      <w:r w:rsidR="00D06E7F">
        <w:rPr>
          <w:rFonts w:ascii="Liberation Serif" w:hAnsi="Liberation Serif"/>
          <w:b/>
          <w:i/>
          <w:sz w:val="28"/>
          <w:szCs w:val="28"/>
        </w:rPr>
        <w:t xml:space="preserve">, применительно к </w:t>
      </w:r>
      <w:r w:rsidR="00745DE7">
        <w:rPr>
          <w:rFonts w:ascii="Liberation Serif" w:hAnsi="Liberation Serif"/>
          <w:b/>
          <w:i/>
          <w:sz w:val="28"/>
          <w:szCs w:val="28"/>
        </w:rPr>
        <w:t xml:space="preserve">д. </w:t>
      </w:r>
      <w:proofErr w:type="spellStart"/>
      <w:r w:rsidR="00745DE7">
        <w:rPr>
          <w:rFonts w:ascii="Liberation Serif" w:hAnsi="Liberation Serif"/>
          <w:b/>
          <w:i/>
          <w:sz w:val="28"/>
          <w:szCs w:val="28"/>
        </w:rPr>
        <w:t>Бекленищева</w:t>
      </w:r>
      <w:proofErr w:type="spellEnd"/>
      <w:r w:rsidR="00745DE7">
        <w:rPr>
          <w:rFonts w:ascii="Liberation Serif" w:hAnsi="Liberation Serif"/>
          <w:b/>
          <w:i/>
          <w:sz w:val="28"/>
          <w:szCs w:val="28"/>
        </w:rPr>
        <w:t>,</w:t>
      </w:r>
    </w:p>
    <w:p w:rsidR="00F50B8D" w:rsidRPr="00544483" w:rsidRDefault="00745DE7" w:rsidP="00745D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с. </w:t>
      </w:r>
      <w:proofErr w:type="spellStart"/>
      <w:r>
        <w:rPr>
          <w:rFonts w:ascii="Liberation Serif" w:hAnsi="Liberation Serif"/>
          <w:b/>
          <w:i/>
          <w:sz w:val="28"/>
          <w:szCs w:val="28"/>
        </w:rPr>
        <w:t>Смолинское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>, п. Горный, д. Перебор</w:t>
      </w:r>
      <w:r w:rsidR="0068230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06E7F">
        <w:rPr>
          <w:rFonts w:ascii="Liberation Serif" w:hAnsi="Liberation Serif"/>
          <w:b/>
          <w:i/>
          <w:sz w:val="28"/>
          <w:szCs w:val="28"/>
        </w:rPr>
        <w:t>Каменск</w:t>
      </w:r>
      <w:r w:rsidR="00655006">
        <w:rPr>
          <w:rFonts w:ascii="Liberation Serif" w:hAnsi="Liberation Serif"/>
          <w:b/>
          <w:i/>
          <w:sz w:val="28"/>
          <w:szCs w:val="28"/>
        </w:rPr>
        <w:t>ого</w:t>
      </w:r>
      <w:r w:rsidR="00D06E7F">
        <w:rPr>
          <w:rFonts w:ascii="Liberation Serif" w:hAnsi="Liberation Serif"/>
          <w:b/>
          <w:i/>
          <w:sz w:val="28"/>
          <w:szCs w:val="28"/>
        </w:rPr>
        <w:t xml:space="preserve"> городско</w:t>
      </w:r>
      <w:r w:rsidR="00655006">
        <w:rPr>
          <w:rFonts w:ascii="Liberation Serif" w:hAnsi="Liberation Serif"/>
          <w:b/>
          <w:i/>
          <w:sz w:val="28"/>
          <w:szCs w:val="28"/>
        </w:rPr>
        <w:t>го</w:t>
      </w:r>
      <w:r w:rsidR="00D06E7F">
        <w:rPr>
          <w:rFonts w:ascii="Liberation Serif" w:hAnsi="Liberation Serif"/>
          <w:b/>
          <w:i/>
          <w:sz w:val="28"/>
          <w:szCs w:val="28"/>
        </w:rPr>
        <w:t xml:space="preserve"> округ</w:t>
      </w:r>
      <w:r w:rsidR="00655006">
        <w:rPr>
          <w:rFonts w:ascii="Liberation Serif" w:hAnsi="Liberation Serif"/>
          <w:b/>
          <w:i/>
          <w:sz w:val="28"/>
          <w:szCs w:val="28"/>
        </w:rPr>
        <w:t>а Свердловской области</w:t>
      </w:r>
      <w:r w:rsidR="00D06E7F">
        <w:rPr>
          <w:rFonts w:ascii="Liberation Serif" w:hAnsi="Liberation Serif"/>
          <w:b/>
          <w:i/>
          <w:sz w:val="28"/>
          <w:szCs w:val="28"/>
        </w:rPr>
        <w:t>»</w:t>
      </w:r>
      <w:r w:rsidR="0054448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bookmarkEnd w:id="0"/>
    <w:p w:rsidR="00F50B8D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103B4" w:rsidRPr="00544483" w:rsidRDefault="008103B4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 xml:space="preserve"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РФ,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Решения Думы Каменского городского округа от </w:t>
      </w:r>
      <w:r w:rsidR="005830D1">
        <w:rPr>
          <w:rFonts w:ascii="Liberation Serif" w:hAnsi="Liberation Serif" w:cs="Times New Roman CYR"/>
          <w:sz w:val="28"/>
          <w:szCs w:val="28"/>
        </w:rPr>
        <w:t>16</w:t>
      </w:r>
      <w:r w:rsidRPr="00544483">
        <w:rPr>
          <w:rFonts w:ascii="Liberation Serif" w:hAnsi="Liberation Serif" w:cs="Times New Roman CYR"/>
          <w:sz w:val="28"/>
          <w:szCs w:val="28"/>
        </w:rPr>
        <w:t>.</w:t>
      </w:r>
      <w:r w:rsidR="005830D1">
        <w:rPr>
          <w:rFonts w:ascii="Liberation Serif" w:hAnsi="Liberation Serif" w:cs="Times New Roman CYR"/>
          <w:sz w:val="28"/>
          <w:szCs w:val="28"/>
        </w:rPr>
        <w:t>09</w:t>
      </w:r>
      <w:r w:rsidRPr="00544483">
        <w:rPr>
          <w:rFonts w:ascii="Liberation Serif" w:hAnsi="Liberation Serif" w:cs="Times New Roman CYR"/>
          <w:sz w:val="28"/>
          <w:szCs w:val="28"/>
        </w:rPr>
        <w:t>.20</w:t>
      </w:r>
      <w:r w:rsidR="005830D1">
        <w:rPr>
          <w:rFonts w:ascii="Liberation Serif" w:hAnsi="Liberation Serif" w:cs="Times New Roman CYR"/>
          <w:sz w:val="28"/>
          <w:szCs w:val="28"/>
        </w:rPr>
        <w:t>21</w:t>
      </w:r>
      <w:r w:rsidR="00336E0C">
        <w:rPr>
          <w:rFonts w:ascii="Liberation Serif" w:hAnsi="Liberation Serif" w:cs="Times New Roman CYR"/>
          <w:sz w:val="28"/>
          <w:szCs w:val="28"/>
        </w:rPr>
        <w:t xml:space="preserve"> </w:t>
      </w:r>
      <w:r w:rsidR="00336E0C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336E0C">
        <w:rPr>
          <w:rFonts w:ascii="Liberation Serif" w:hAnsi="Liberation Serif" w:cs="Times New Roman CYR"/>
          <w:sz w:val="28"/>
          <w:szCs w:val="28"/>
        </w:rPr>
        <w:t xml:space="preserve">12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B0352">
        <w:rPr>
          <w:rFonts w:ascii="Liberation Serif" w:hAnsi="Liberation Serif" w:cs="Times New Roman CYR"/>
          <w:sz w:val="28"/>
          <w:szCs w:val="28"/>
        </w:rPr>
        <w:t>о</w:t>
      </w:r>
      <w:r w:rsidR="005830D1">
        <w:rPr>
          <w:rFonts w:ascii="Liberation Serif" w:hAnsi="Liberation Serif" w:cs="Times New Roman CYR"/>
          <w:sz w:val="28"/>
          <w:szCs w:val="28"/>
        </w:rPr>
        <w:t>б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830D1">
        <w:rPr>
          <w:rFonts w:ascii="Liberation Serif" w:hAnsi="Liberation Serif" w:cs="Times New Roman CYR"/>
          <w:sz w:val="28"/>
          <w:szCs w:val="28"/>
        </w:rPr>
        <w:t>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830D1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830D1">
        <w:rPr>
          <w:rFonts w:ascii="Liberation Serif" w:hAnsi="Liberation Serif" w:cs="Times New Roman CYR"/>
          <w:sz w:val="28"/>
          <w:szCs w:val="28"/>
        </w:rPr>
        <w:t>го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5830D1">
        <w:rPr>
          <w:rFonts w:ascii="Liberation Serif" w:hAnsi="Liberation Serif" w:cs="Times New Roman CYR"/>
          <w:sz w:val="28"/>
          <w:szCs w:val="28"/>
        </w:rPr>
        <w:t>го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830D1">
        <w:rPr>
          <w:rFonts w:ascii="Liberation Serif" w:hAnsi="Liberation Serif" w:cs="Times New Roman CYR"/>
          <w:sz w:val="28"/>
          <w:szCs w:val="28"/>
        </w:rPr>
        <w:t>а</w:t>
      </w:r>
      <w:r w:rsidRPr="00544483">
        <w:rPr>
          <w:rFonts w:ascii="Liberation Serif" w:hAnsi="Liberation Serif" w:cs="Times New Roman CYR"/>
          <w:sz w:val="28"/>
          <w:szCs w:val="28"/>
        </w:rPr>
        <w:t>», руководствуясь Правилами землепользования и застройки муниципального образования «Каменский городской округ», утвержденными Решением</w:t>
      </w:r>
      <w:proofErr w:type="gramEnd"/>
      <w:r w:rsidRPr="00544483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(в редакции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="005D77CD">
        <w:rPr>
          <w:rFonts w:ascii="Liberation Serif" w:hAnsi="Liberation Serif" w:cs="Times New Roman CYR"/>
          <w:sz w:val="28"/>
          <w:szCs w:val="28"/>
        </w:rPr>
        <w:t>21.11.2024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№</w:t>
      </w:r>
      <w:r w:rsidR="004F4267">
        <w:rPr>
          <w:rFonts w:ascii="Liberation Serif" w:hAnsi="Liberation Serif" w:cs="Times New Roman CYR"/>
          <w:sz w:val="28"/>
          <w:szCs w:val="28"/>
        </w:rPr>
        <w:t xml:space="preserve"> </w:t>
      </w:r>
      <w:r w:rsidR="005D77CD">
        <w:rPr>
          <w:rFonts w:ascii="Liberation Serif" w:hAnsi="Liberation Serif" w:cs="Times New Roman CYR"/>
          <w:sz w:val="28"/>
          <w:szCs w:val="28"/>
        </w:rPr>
        <w:t>478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), 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городской округ»</w:t>
      </w:r>
      <w:r w:rsidRPr="00544483">
        <w:rPr>
          <w:rFonts w:ascii="Liberation Serif" w:hAnsi="Liberation Serif"/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Каменского городского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544483" w:rsidRDefault="00F50B8D" w:rsidP="005444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115A25">
        <w:rPr>
          <w:rFonts w:ascii="Liberation Serif" w:hAnsi="Liberation Serif"/>
          <w:sz w:val="28"/>
          <w:szCs w:val="28"/>
        </w:rPr>
        <w:t>2</w:t>
      </w:r>
      <w:r w:rsidR="00E35BD6" w:rsidRPr="00E35BD6">
        <w:rPr>
          <w:rFonts w:ascii="Liberation Serif" w:hAnsi="Liberation Serif"/>
          <w:sz w:val="28"/>
          <w:szCs w:val="28"/>
        </w:rPr>
        <w:t>4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4F4267">
        <w:rPr>
          <w:rFonts w:ascii="Liberation Serif" w:hAnsi="Liberation Serif"/>
          <w:sz w:val="28"/>
          <w:szCs w:val="28"/>
        </w:rPr>
        <w:t>декабря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4F4267">
        <w:rPr>
          <w:rFonts w:ascii="Liberation Serif" w:hAnsi="Liberation Serif"/>
          <w:sz w:val="28"/>
          <w:szCs w:val="28"/>
        </w:rPr>
        <w:t>4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15A25">
        <w:rPr>
          <w:rFonts w:ascii="Liberation Serif" w:hAnsi="Liberation Serif"/>
          <w:sz w:val="28"/>
          <w:szCs w:val="28"/>
        </w:rPr>
        <w:t>Горноисетской</w:t>
      </w:r>
      <w:proofErr w:type="spellEnd"/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 xml:space="preserve">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район, </w:t>
      </w:r>
      <w:r w:rsidR="00115A25">
        <w:rPr>
          <w:rFonts w:ascii="Liberation Serif" w:hAnsi="Liberation Serif"/>
          <w:sz w:val="28"/>
          <w:szCs w:val="28"/>
        </w:rPr>
        <w:t>п. Горный</w:t>
      </w:r>
      <w:r w:rsidR="001777DC" w:rsidRPr="000D18C4">
        <w:rPr>
          <w:rFonts w:ascii="Liberation Serif" w:hAnsi="Liberation Serif"/>
          <w:sz w:val="28"/>
          <w:szCs w:val="28"/>
        </w:rPr>
        <w:t xml:space="preserve">, ул. </w:t>
      </w:r>
      <w:r w:rsidR="00115A25">
        <w:rPr>
          <w:rFonts w:ascii="Liberation Serif" w:hAnsi="Liberation Serif"/>
          <w:sz w:val="28"/>
          <w:szCs w:val="28"/>
        </w:rPr>
        <w:t>Нагорная</w:t>
      </w:r>
      <w:r w:rsidR="001777DC" w:rsidRPr="000D18C4">
        <w:rPr>
          <w:rFonts w:ascii="Liberation Serif" w:hAnsi="Liberation Serif"/>
          <w:sz w:val="28"/>
          <w:szCs w:val="28"/>
        </w:rPr>
        <w:t xml:space="preserve">, д. </w:t>
      </w:r>
      <w:r w:rsidR="00590A1F">
        <w:rPr>
          <w:rFonts w:ascii="Liberation Serif" w:hAnsi="Liberation Serif"/>
          <w:sz w:val="28"/>
          <w:szCs w:val="28"/>
        </w:rPr>
        <w:t>8</w:t>
      </w:r>
      <w:r w:rsidR="00115A25">
        <w:rPr>
          <w:rFonts w:ascii="Liberation Serif" w:hAnsi="Liberation Serif"/>
          <w:sz w:val="28"/>
          <w:szCs w:val="28"/>
        </w:rPr>
        <w:t xml:space="preserve"> а</w:t>
      </w:r>
      <w:r w:rsidR="00F64E3C" w:rsidRPr="00544483">
        <w:rPr>
          <w:rFonts w:ascii="Liberation Serif" w:hAnsi="Liberation Serif" w:cs="Times New Roman CYR"/>
          <w:sz w:val="28"/>
          <w:szCs w:val="28"/>
        </w:rPr>
        <w:t>,</w:t>
      </w:r>
      <w:r w:rsidRPr="00544483">
        <w:rPr>
          <w:rFonts w:ascii="Liberation Serif" w:hAnsi="Liberation Serif"/>
          <w:sz w:val="28"/>
          <w:szCs w:val="28"/>
        </w:rPr>
        <w:t xml:space="preserve"> публичные слушания по проекту Решения Думы Каменского городского округа </w:t>
      </w:r>
      <w:r w:rsidR="0002541C" w:rsidRPr="00544483">
        <w:rPr>
          <w:rFonts w:ascii="Liberation Serif" w:hAnsi="Liberation Serif"/>
          <w:sz w:val="28"/>
          <w:szCs w:val="28"/>
        </w:rPr>
        <w:t>«</w:t>
      </w:r>
      <w:r w:rsidR="007C2A4A" w:rsidRPr="00544483">
        <w:rPr>
          <w:rFonts w:ascii="Liberation Serif" w:hAnsi="Liberation Serif"/>
          <w:sz w:val="28"/>
          <w:szCs w:val="28"/>
        </w:rPr>
        <w:t>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округа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lastRenderedPageBreak/>
        <w:t xml:space="preserve">от 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115A25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27.06.2013 </w:t>
      </w:r>
      <w:r w:rsidR="007C2A4A" w:rsidRPr="00544483">
        <w:rPr>
          <w:rFonts w:ascii="Liberation Serif" w:hAnsi="Liberation Serif"/>
          <w:sz w:val="28"/>
          <w:szCs w:val="28"/>
        </w:rPr>
        <w:t xml:space="preserve"> № 125 </w:t>
      </w:r>
      <w:r w:rsidR="00115A25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(в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>редакции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</w:t>
      </w:r>
      <w:r w:rsidR="00115A25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от </w:t>
      </w:r>
      <w:r w:rsidR="00115A25">
        <w:rPr>
          <w:rFonts w:ascii="Liberation Serif" w:hAnsi="Liberation Serif"/>
          <w:sz w:val="28"/>
          <w:szCs w:val="28"/>
        </w:rPr>
        <w:t>21.11.2024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№</w:t>
      </w:r>
      <w:r w:rsidR="00DC042B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15A25">
        <w:rPr>
          <w:rFonts w:ascii="Liberation Serif" w:hAnsi="Liberation Serif"/>
          <w:sz w:val="28"/>
          <w:szCs w:val="28"/>
        </w:rPr>
        <w:t>478</w:t>
      </w:r>
      <w:r w:rsidR="007C2A4A" w:rsidRPr="00544483">
        <w:rPr>
          <w:rFonts w:ascii="Liberation Serif" w:hAnsi="Liberation Serif"/>
          <w:sz w:val="28"/>
          <w:szCs w:val="28"/>
        </w:rPr>
        <w:t>)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C2A4A" w:rsidRPr="00544483">
        <w:rPr>
          <w:rFonts w:ascii="Liberation Serif" w:hAnsi="Liberation Serif"/>
          <w:sz w:val="28"/>
          <w:szCs w:val="28"/>
        </w:rPr>
        <w:t xml:space="preserve"> </w:t>
      </w:r>
      <w:r w:rsidR="00115A25">
        <w:rPr>
          <w:rFonts w:ascii="Liberation Serif" w:hAnsi="Liberation Serif"/>
          <w:sz w:val="28"/>
          <w:szCs w:val="28"/>
        </w:rPr>
        <w:t xml:space="preserve"> </w:t>
      </w:r>
      <w:r w:rsidR="000244D1">
        <w:rPr>
          <w:rFonts w:ascii="Liberation Serif" w:hAnsi="Liberation Serif"/>
          <w:sz w:val="28"/>
          <w:szCs w:val="28"/>
        </w:rPr>
        <w:t>применительно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0244D1">
        <w:rPr>
          <w:rFonts w:ascii="Liberation Serif" w:hAnsi="Liberation Serif"/>
          <w:sz w:val="28"/>
          <w:szCs w:val="28"/>
        </w:rPr>
        <w:t xml:space="preserve"> к </w:t>
      </w:r>
      <w:r w:rsidR="00590A1F">
        <w:rPr>
          <w:rFonts w:ascii="Liberation Serif" w:hAnsi="Liberation Serif"/>
          <w:sz w:val="28"/>
          <w:szCs w:val="28"/>
        </w:rPr>
        <w:t xml:space="preserve">   </w:t>
      </w:r>
      <w:r w:rsidR="00115A25">
        <w:rPr>
          <w:rFonts w:ascii="Liberation Serif" w:hAnsi="Liberation Serif"/>
          <w:sz w:val="28"/>
          <w:szCs w:val="28"/>
        </w:rPr>
        <w:t xml:space="preserve">д. </w:t>
      </w:r>
      <w:proofErr w:type="spellStart"/>
      <w:r w:rsidR="00115A25">
        <w:rPr>
          <w:rFonts w:ascii="Liberation Serif" w:hAnsi="Liberation Serif"/>
          <w:sz w:val="28"/>
          <w:szCs w:val="28"/>
        </w:rPr>
        <w:t>Бекленищева</w:t>
      </w:r>
      <w:proofErr w:type="spellEnd"/>
      <w:r w:rsidR="00115A25">
        <w:rPr>
          <w:rFonts w:ascii="Liberation Serif" w:hAnsi="Liberation Serif"/>
          <w:sz w:val="28"/>
          <w:szCs w:val="28"/>
        </w:rPr>
        <w:t xml:space="preserve">, с. </w:t>
      </w:r>
      <w:proofErr w:type="spellStart"/>
      <w:r w:rsidR="00115A25">
        <w:rPr>
          <w:rFonts w:ascii="Liberation Serif" w:hAnsi="Liberation Serif"/>
          <w:sz w:val="28"/>
          <w:szCs w:val="28"/>
        </w:rPr>
        <w:t>Смолинское</w:t>
      </w:r>
      <w:proofErr w:type="spellEnd"/>
      <w:r w:rsidR="00115A25">
        <w:rPr>
          <w:rFonts w:ascii="Liberation Serif" w:hAnsi="Liberation Serif"/>
          <w:sz w:val="28"/>
          <w:szCs w:val="28"/>
        </w:rPr>
        <w:t>, п. Горный, д. Перебор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0244D1">
        <w:rPr>
          <w:rFonts w:ascii="Liberation Serif" w:hAnsi="Liberation Serif"/>
          <w:sz w:val="28"/>
          <w:szCs w:val="28"/>
        </w:rPr>
        <w:t>Каменск</w:t>
      </w:r>
      <w:r w:rsidR="00655006">
        <w:rPr>
          <w:rFonts w:ascii="Liberation Serif" w:hAnsi="Liberation Serif"/>
          <w:sz w:val="28"/>
          <w:szCs w:val="28"/>
        </w:rPr>
        <w:t>ого</w:t>
      </w:r>
      <w:r w:rsidR="00682308">
        <w:rPr>
          <w:rFonts w:ascii="Liberation Serif" w:hAnsi="Liberation Serif"/>
          <w:sz w:val="28"/>
          <w:szCs w:val="28"/>
        </w:rPr>
        <w:t xml:space="preserve"> городско</w:t>
      </w:r>
      <w:r w:rsidR="00655006">
        <w:rPr>
          <w:rFonts w:ascii="Liberation Serif" w:hAnsi="Liberation Serif"/>
          <w:sz w:val="28"/>
          <w:szCs w:val="28"/>
        </w:rPr>
        <w:t>го</w:t>
      </w:r>
      <w:r w:rsidR="00682308">
        <w:rPr>
          <w:rFonts w:ascii="Liberation Serif" w:hAnsi="Liberation Serif"/>
          <w:sz w:val="28"/>
          <w:szCs w:val="28"/>
        </w:rPr>
        <w:t xml:space="preserve"> округ</w:t>
      </w:r>
      <w:r w:rsidR="00655006">
        <w:rPr>
          <w:rFonts w:ascii="Liberation Serif" w:hAnsi="Liberation Serif"/>
          <w:sz w:val="28"/>
          <w:szCs w:val="28"/>
        </w:rPr>
        <w:t>а</w:t>
      </w:r>
      <w:proofErr w:type="gramEnd"/>
      <w:r w:rsidR="00655006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682308">
        <w:rPr>
          <w:rFonts w:ascii="Liberation Serif" w:hAnsi="Liberation Serif"/>
          <w:sz w:val="28"/>
          <w:szCs w:val="28"/>
        </w:rPr>
        <w:t>»</w:t>
      </w:r>
      <w:r w:rsidR="000244D1">
        <w:rPr>
          <w:rFonts w:ascii="Liberation Serif" w:hAnsi="Liberation Serif"/>
          <w:sz w:val="28"/>
          <w:szCs w:val="28"/>
        </w:rPr>
        <w:t>.</w:t>
      </w:r>
      <w:r w:rsidR="005830D1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541C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541C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541C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C61031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803ADA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232E97">
        <w:rPr>
          <w:rFonts w:ascii="Liberation Serif" w:hAnsi="Liberation Serif" w:cs="Times New Roman CYR"/>
          <w:sz w:val="28"/>
          <w:szCs w:val="28"/>
        </w:rPr>
        <w:t>- Комитет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Е.А. Чистякову.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>3. Комитету по архитектуре и градостроительству Администрации  муниципального образования «Каменский городской округ» 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3.1.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беспечить публикацию Оповещения о начале публичных слушаний 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на информационном стенде в помещении Комитета по архитектуре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образования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городской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округ»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Каменск-Уральский, пр.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Победы, 97а)</w:t>
      </w:r>
      <w:r w:rsidR="00B45D38" w:rsidRPr="000D249D">
        <w:rPr>
          <w:rFonts w:ascii="Liberation Serif" w:hAnsi="Liberation Serif"/>
          <w:sz w:val="28"/>
          <w:szCs w:val="28"/>
        </w:rPr>
        <w:t>;</w:t>
      </w:r>
      <w:proofErr w:type="gramEnd"/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3.3.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 в Комитете по архитектуре и градостроительству Администрации муниципального образования «Каменский городской округ» (г. Каменск-Уральский, пр.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Победы, 97а) в период с </w:t>
      </w:r>
      <w:r w:rsidR="00115A25">
        <w:rPr>
          <w:rFonts w:ascii="Liberation Serif" w:hAnsi="Liberation Serif" w:cs="Times New Roman CYR"/>
          <w:sz w:val="28"/>
          <w:szCs w:val="28"/>
        </w:rPr>
        <w:t>12</w:t>
      </w:r>
      <w:r w:rsidR="003B477A">
        <w:rPr>
          <w:rFonts w:ascii="Liberation Serif" w:hAnsi="Liberation Serif" w:cs="Times New Roman CYR"/>
          <w:sz w:val="28"/>
          <w:szCs w:val="28"/>
        </w:rPr>
        <w:t>.12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103B4">
        <w:rPr>
          <w:rFonts w:ascii="Liberation Serif" w:hAnsi="Liberation Serif" w:cs="Times New Roman CYR"/>
          <w:sz w:val="28"/>
          <w:szCs w:val="28"/>
        </w:rPr>
        <w:t>4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115A25">
        <w:rPr>
          <w:rFonts w:ascii="Liberation Serif" w:hAnsi="Liberation Serif" w:cs="Times New Roman CYR"/>
          <w:sz w:val="28"/>
          <w:szCs w:val="28"/>
        </w:rPr>
        <w:t>2</w:t>
      </w:r>
      <w:r w:rsidR="003B477A">
        <w:rPr>
          <w:rFonts w:ascii="Liberation Serif" w:hAnsi="Liberation Serif" w:cs="Times New Roman CYR"/>
          <w:sz w:val="28"/>
          <w:szCs w:val="28"/>
        </w:rPr>
        <w:t>3.12</w:t>
      </w:r>
      <w:r w:rsidR="008103B4">
        <w:rPr>
          <w:rFonts w:ascii="Liberation Serif" w:hAnsi="Liberation Serif" w:cs="Times New Roman CYR"/>
          <w:sz w:val="28"/>
          <w:szCs w:val="28"/>
        </w:rPr>
        <w:t>.2024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  <w:proofErr w:type="gramEnd"/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4. </w:t>
      </w:r>
      <w:proofErr w:type="gramStart"/>
      <w:r w:rsidRPr="000D249D">
        <w:rPr>
          <w:rFonts w:ascii="Liberation Serif" w:hAnsi="Liberation Serif" w:cs="Times New Roman CYR"/>
          <w:sz w:val="28"/>
          <w:szCs w:val="28"/>
        </w:rPr>
        <w:t xml:space="preserve">Установить, что предложения и замечания заинтересованных лиц и организаций по </w:t>
      </w:r>
      <w:r w:rsidRPr="000D249D">
        <w:rPr>
          <w:rFonts w:ascii="Liberation Serif" w:hAnsi="Liberation Serif"/>
          <w:sz w:val="28"/>
          <w:szCs w:val="28"/>
        </w:rPr>
        <w:t xml:space="preserve">вопросу, указанному в  пункте 1  настоящего постановления, </w:t>
      </w:r>
      <w:r w:rsidRPr="000D249D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муниципального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образования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>городской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округ»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>(г.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Каменск-Уральский, пр.</w:t>
      </w:r>
      <w:proofErr w:type="gramEnd"/>
      <w:r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Pr="000D249D">
        <w:rPr>
          <w:rFonts w:ascii="Liberation Serif" w:hAnsi="Liberation Serif" w:cs="Times New Roman CYR"/>
          <w:sz w:val="28"/>
          <w:szCs w:val="28"/>
        </w:rPr>
        <w:t xml:space="preserve">Победы, 97а, </w:t>
      </w:r>
      <w:proofErr w:type="spellStart"/>
      <w:r w:rsidRPr="000D249D">
        <w:rPr>
          <w:rFonts w:ascii="Liberation Serif" w:hAnsi="Liberation Serif" w:cs="Times New Roman CYR"/>
          <w:sz w:val="28"/>
          <w:szCs w:val="28"/>
        </w:rPr>
        <w:t>каб</w:t>
      </w:r>
      <w:proofErr w:type="spellEnd"/>
      <w:r w:rsidRPr="000D249D">
        <w:rPr>
          <w:rFonts w:ascii="Liberation Serif" w:hAnsi="Liberation Serif" w:cs="Times New Roman CYR"/>
          <w:sz w:val="28"/>
          <w:szCs w:val="28"/>
        </w:rPr>
        <w:t xml:space="preserve">. 117, тел. (3439) 36-59-80) в срок до </w:t>
      </w:r>
      <w:r w:rsidR="00115A25">
        <w:rPr>
          <w:rFonts w:ascii="Liberation Serif" w:hAnsi="Liberation Serif" w:cs="Times New Roman CYR"/>
          <w:sz w:val="28"/>
          <w:szCs w:val="28"/>
        </w:rPr>
        <w:t>2</w:t>
      </w:r>
      <w:r w:rsidR="003B477A">
        <w:rPr>
          <w:rFonts w:ascii="Liberation Serif" w:hAnsi="Liberation Serif" w:cs="Times New Roman CYR"/>
          <w:sz w:val="28"/>
          <w:szCs w:val="28"/>
        </w:rPr>
        <w:t>3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  <w:r w:rsidR="00232E97">
        <w:rPr>
          <w:rFonts w:ascii="Liberation Serif" w:hAnsi="Liberation Serif" w:cs="Times New Roman CYR"/>
          <w:sz w:val="28"/>
          <w:szCs w:val="28"/>
        </w:rPr>
        <w:t>12</w:t>
      </w:r>
      <w:r w:rsidRPr="000D249D">
        <w:rPr>
          <w:rFonts w:ascii="Liberation Serif" w:hAnsi="Liberation Serif" w:cs="Times New Roman CYR"/>
          <w:sz w:val="28"/>
          <w:szCs w:val="28"/>
        </w:rPr>
        <w:t>.202</w:t>
      </w:r>
      <w:r w:rsidR="00232E97">
        <w:rPr>
          <w:rFonts w:ascii="Liberation Serif" w:hAnsi="Liberation Serif" w:cs="Times New Roman CYR"/>
          <w:sz w:val="28"/>
          <w:szCs w:val="28"/>
        </w:rPr>
        <w:t>4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  <w:proofErr w:type="gramEnd"/>
    </w:p>
    <w:p w:rsidR="00F50B8D" w:rsidRPr="008103B4" w:rsidRDefault="00F50B8D" w:rsidP="008103B4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 w:rsidRPr="00544483">
        <w:rPr>
          <w:rFonts w:ascii="Liberation Serif" w:hAnsi="Liberation Serif" w:cs="Times New Roman CYR"/>
          <w:sz w:val="28"/>
          <w:szCs w:val="28"/>
        </w:rPr>
        <w:t>5. Опубликовать настоящее постановление и проект Решения в газете «Пламя»,</w:t>
      </w:r>
      <w:r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Pr="00544483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 w:cs="Times New Roman CYR"/>
          <w:sz w:val="28"/>
          <w:szCs w:val="28"/>
        </w:rPr>
        <w:t>6.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37FF8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A8020A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proofErr w:type="gramStart"/>
      <w:r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>Исполняющий</w:t>
      </w:r>
      <w:proofErr w:type="gramEnd"/>
      <w:r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обязанности </w:t>
      </w:r>
    </w:p>
    <w:p w:rsidR="00A8020A" w:rsidRPr="00A8020A" w:rsidRDefault="00A8020A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Главы городского округа                                      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  <w:r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М.И. Пичугин                                                              </w:t>
      </w:r>
    </w:p>
    <w:p w:rsidR="00A8020A" w:rsidRPr="00A8020A" w:rsidRDefault="00A8020A" w:rsidP="00A8020A">
      <w:pPr>
        <w:rPr>
          <w:color w:val="000000" w:themeColor="text1"/>
        </w:rPr>
      </w:pP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40342" w:rsidRPr="00544483" w:rsidRDefault="00E40342">
      <w:pPr>
        <w:rPr>
          <w:rFonts w:ascii="Liberation Serif" w:hAnsi="Liberation Serif"/>
        </w:rPr>
      </w:pPr>
    </w:p>
    <w:sectPr w:rsidR="00E40342" w:rsidRPr="00544483" w:rsidSect="00803ADA">
      <w:headerReference w:type="even" r:id="rId11"/>
      <w:headerReference w:type="default" r:id="rId12"/>
      <w:pgSz w:w="11906" w:h="16838"/>
      <w:pgMar w:top="1135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07" w:rsidRDefault="002B5A07">
      <w:r>
        <w:separator/>
      </w:r>
    </w:p>
  </w:endnote>
  <w:endnote w:type="continuationSeparator" w:id="0">
    <w:p w:rsidR="002B5A07" w:rsidRDefault="002B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07" w:rsidRDefault="002B5A07">
      <w:r>
        <w:separator/>
      </w:r>
    </w:p>
  </w:footnote>
  <w:footnote w:type="continuationSeparator" w:id="0">
    <w:p w:rsidR="002B5A07" w:rsidRDefault="002B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2B5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FF8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2B5A07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2B5A07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E1220"/>
    <w:rsid w:val="00111BF7"/>
    <w:rsid w:val="0011440B"/>
    <w:rsid w:val="00115A25"/>
    <w:rsid w:val="0013520B"/>
    <w:rsid w:val="0014543B"/>
    <w:rsid w:val="00162304"/>
    <w:rsid w:val="0017769E"/>
    <w:rsid w:val="001777DC"/>
    <w:rsid w:val="001B48FA"/>
    <w:rsid w:val="001D492F"/>
    <w:rsid w:val="0020318D"/>
    <w:rsid w:val="002076E6"/>
    <w:rsid w:val="002226FA"/>
    <w:rsid w:val="00232E97"/>
    <w:rsid w:val="002421AF"/>
    <w:rsid w:val="0025655E"/>
    <w:rsid w:val="002B5A07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82C33"/>
    <w:rsid w:val="004859EE"/>
    <w:rsid w:val="004906FE"/>
    <w:rsid w:val="00493246"/>
    <w:rsid w:val="004F4267"/>
    <w:rsid w:val="00502FB4"/>
    <w:rsid w:val="00537FF8"/>
    <w:rsid w:val="00544483"/>
    <w:rsid w:val="005452D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A08EC"/>
    <w:rsid w:val="00701668"/>
    <w:rsid w:val="00713955"/>
    <w:rsid w:val="007435AF"/>
    <w:rsid w:val="00745DE7"/>
    <w:rsid w:val="00767B3B"/>
    <w:rsid w:val="00775771"/>
    <w:rsid w:val="00786EC3"/>
    <w:rsid w:val="007B4CB9"/>
    <w:rsid w:val="007C2A4A"/>
    <w:rsid w:val="007E5F57"/>
    <w:rsid w:val="007E6B06"/>
    <w:rsid w:val="007F5FDC"/>
    <w:rsid w:val="00803ADA"/>
    <w:rsid w:val="008103B4"/>
    <w:rsid w:val="00827A3B"/>
    <w:rsid w:val="00851C13"/>
    <w:rsid w:val="00886A05"/>
    <w:rsid w:val="008C6273"/>
    <w:rsid w:val="008E5DF4"/>
    <w:rsid w:val="009003D4"/>
    <w:rsid w:val="00900B46"/>
    <w:rsid w:val="009406D9"/>
    <w:rsid w:val="00975BFA"/>
    <w:rsid w:val="00992C11"/>
    <w:rsid w:val="009A68B9"/>
    <w:rsid w:val="009B0717"/>
    <w:rsid w:val="00A22747"/>
    <w:rsid w:val="00A802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946F9"/>
    <w:rsid w:val="00BE4B3F"/>
    <w:rsid w:val="00BE4F09"/>
    <w:rsid w:val="00C00078"/>
    <w:rsid w:val="00C47E91"/>
    <w:rsid w:val="00C61031"/>
    <w:rsid w:val="00C63745"/>
    <w:rsid w:val="00C8313C"/>
    <w:rsid w:val="00CA07B1"/>
    <w:rsid w:val="00CA4022"/>
    <w:rsid w:val="00CC4539"/>
    <w:rsid w:val="00CF5887"/>
    <w:rsid w:val="00CF7485"/>
    <w:rsid w:val="00D06E7F"/>
    <w:rsid w:val="00DB0352"/>
    <w:rsid w:val="00DC042B"/>
    <w:rsid w:val="00E03802"/>
    <w:rsid w:val="00E064E3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163</cp:revision>
  <cp:lastPrinted>2024-12-06T08:48:00Z</cp:lastPrinted>
  <dcterms:created xsi:type="dcterms:W3CDTF">2019-01-10T08:39:00Z</dcterms:created>
  <dcterms:modified xsi:type="dcterms:W3CDTF">2024-12-06T08:48:00Z</dcterms:modified>
</cp:coreProperties>
</file>